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Cs/>
          <w:sz w:val="28"/>
          <w:szCs w:val="28"/>
        </w:rPr>
      </w:pPr>
      <w:r>
        <w:rPr>
          <w:rFonts w:ascii="Times New Roman" w:hAnsi="Times New Roman" w:cs="Times New Roman"/>
          <w:bCs/>
          <w:sz w:val="28"/>
          <w:szCs w:val="28"/>
        </w:rPr>
        <w:drawing>
          <wp:inline distT="0" distB="0" distL="114300" distR="114300">
            <wp:extent cx="6200775" cy="8762365"/>
            <wp:effectExtent l="0" t="0" r="9525" b="635"/>
            <wp:docPr id="2" name="Изображение 2" descr="АООП ЗП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АООП ЗПР_page-0001"/>
                    <pic:cNvPicPr>
                      <a:picLocks noChangeAspect="1"/>
                    </pic:cNvPicPr>
                  </pic:nvPicPr>
                  <pic:blipFill>
                    <a:blip r:embed="rId8"/>
                    <a:stretch>
                      <a:fillRect/>
                    </a:stretch>
                  </pic:blipFill>
                  <pic:spPr>
                    <a:xfrm>
                      <a:off x="0" y="0"/>
                      <a:ext cx="6200775" cy="8762365"/>
                    </a:xfrm>
                    <a:prstGeom prst="rect">
                      <a:avLst/>
                    </a:prstGeom>
                  </pic:spPr>
                </pic:pic>
              </a:graphicData>
            </a:graphic>
          </wp:inline>
        </w:drawing>
      </w:r>
      <w:bookmarkStart w:id="165" w:name="_GoBack"/>
      <w:bookmarkEnd w:id="165"/>
      <w:r>
        <w:rPr>
          <w:rFonts w:ascii="Times New Roman" w:hAnsi="Times New Roman" w:cs="Times New Roman"/>
          <w:bCs/>
          <w:sz w:val="28"/>
          <w:szCs w:val="28"/>
        </w:rPr>
        <w:br w:type="page"/>
      </w:r>
    </w:p>
    <w:p>
      <w:pPr>
        <w:autoSpaceDE w:val="0"/>
        <w:spacing w:after="0" w:line="240" w:lineRule="auto"/>
        <w:rPr>
          <w:rFonts w:ascii="Times New Roman" w:hAnsi="Times New Roman" w:cs="Times New Roman"/>
          <w:bCs/>
          <w:sz w:val="28"/>
          <w:szCs w:val="28"/>
        </w:rPr>
      </w:pPr>
    </w:p>
    <w:p>
      <w:pPr>
        <w:autoSpaceDE w:val="0"/>
        <w:spacing w:after="0" w:line="240" w:lineRule="auto"/>
        <w:jc w:val="both"/>
        <w:rPr>
          <w:rFonts w:ascii="Times New Roman" w:hAnsi="Times New Roman" w:cs="Times New Roman"/>
          <w:b/>
          <w:bCs/>
          <w:sz w:val="24"/>
          <w:szCs w:val="24"/>
        </w:rPr>
      </w:pPr>
    </w:p>
    <w:p>
      <w:pPr>
        <w:autoSpaceDE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p>
      <w:pPr>
        <w:autoSpaceDE w:val="0"/>
        <w:spacing w:after="0" w:line="240" w:lineRule="auto"/>
        <w:jc w:val="center"/>
        <w:rPr>
          <w:rFonts w:ascii="Times New Roman" w:hAnsi="Times New Roman" w:cs="Times New Roman"/>
          <w:b/>
          <w:bCs/>
          <w:sz w:val="24"/>
          <w:szCs w:val="24"/>
        </w:rPr>
      </w:pPr>
    </w:p>
    <w:tbl>
      <w:tblPr>
        <w:tblStyle w:val="27"/>
        <w:tblW w:w="103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gridCol w:w="142"/>
        <w:gridCol w:w="709"/>
        <w:gridCol w:w="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numPr>
                <w:ilvl w:val="0"/>
                <w:numId w:val="4"/>
              </w:numPr>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n-US"/>
              </w:rPr>
              <w:t>I</w:t>
            </w:r>
            <w:r>
              <w:rPr>
                <w:rFonts w:ascii="Times New Roman" w:hAnsi="Times New Roman" w:eastAsia="Times New Roman" w:cs="Times New Roman"/>
                <w:b/>
                <w:bCs/>
                <w:sz w:val="24"/>
                <w:szCs w:val="24"/>
              </w:rPr>
              <w:t>. Целевой раздел</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numPr>
                <w:ilvl w:val="1"/>
                <w:numId w:val="4"/>
              </w:num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1.1. Пояснительная записка</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1.2. Планируемые результаты освоения обучающимися с задержкой психического развития программы коррекционной работы</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1.2.1. Общие положения</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1.2.2. Структура планируемых результатов</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1.2.3. Личностные результаты освоения основной образовательной программы</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1.2.4. Метапредметные результаты освоения ООП</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i/>
                <w:sz w:val="24"/>
                <w:szCs w:val="24"/>
              </w:rPr>
              <w:t>1.2.5. Предметные результаты</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w:t>
            </w: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11</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13</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1.3. Система оценки достижения обучающихся с ЗПР планируемых результатов освоения адаптированной основной образовательной программы ООО для детей с ЗПР </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1.3.1. Общие положения</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1.3.2 Особенности оценки личностных, метапредметных и предметных результатов обучающихся с ЗПР</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i/>
                <w:sz w:val="24"/>
                <w:szCs w:val="24"/>
              </w:rPr>
              <w:t>1.3.3. Организация и содержание оценочных процедур</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77</w:t>
            </w: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77</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56</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pStyle w:val="28"/>
              <w:jc w:val="both"/>
              <w:rPr>
                <w:rFonts w:eastAsia="Times New Roman"/>
                <w:b/>
                <w:color w:val="auto"/>
              </w:rPr>
            </w:pPr>
            <w:r>
              <w:rPr>
                <w:rFonts w:eastAsia="Times New Roman"/>
                <w:b/>
                <w:bCs/>
                <w:color w:val="auto"/>
                <w:lang w:val="en-US"/>
              </w:rPr>
              <w:t>II</w:t>
            </w:r>
            <w:r>
              <w:rPr>
                <w:rFonts w:eastAsia="Times New Roman"/>
                <w:b/>
                <w:bCs/>
                <w:color w:val="auto"/>
              </w:rPr>
              <w:t xml:space="preserve">. </w:t>
            </w:r>
            <w:r>
              <w:rPr>
                <w:rFonts w:eastAsia="Times New Roman"/>
                <w:b/>
                <w:color w:val="auto"/>
              </w:rPr>
              <w:t>Содержательный раздел</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pPr>
              <w:autoSpaceDE w:val="0"/>
              <w:spacing w:after="0" w:line="240" w:lineRule="auto"/>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 xml:space="preserve">2.1.1. Формы взаимодействия участников образовательного процесса при создании и реализации программы развития универсальных учебных действий                                 </w:t>
            </w:r>
            <w:r>
              <w:rPr>
                <w:rFonts w:ascii="Times New Roman" w:hAnsi="Times New Roman" w:eastAsia="Times New Roman" w:cs="Times New Roman"/>
                <w:bCs/>
                <w:sz w:val="24"/>
                <w:szCs w:val="24"/>
              </w:rPr>
              <w:t>84</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i/>
                <w:sz w:val="24"/>
                <w:szCs w:val="24"/>
              </w:rPr>
              <w:t xml:space="preserve">2.1.2. Цели и задачи программы, описание ее места и роли в реализации требований ФГОС                                                                                                                                       </w:t>
            </w:r>
            <w:r>
              <w:rPr>
                <w:rFonts w:ascii="Times New Roman" w:hAnsi="Times New Roman" w:eastAsia="Times New Roman" w:cs="Times New Roman"/>
                <w:bCs/>
                <w:sz w:val="24"/>
                <w:szCs w:val="24"/>
              </w:rPr>
              <w:t>86</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2.1.4.Применение универсальных учебных действий</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w:t>
            </w:r>
          </w:p>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 xml:space="preserve"> 2.1.6.</w:t>
            </w:r>
            <w:r>
              <w:rPr>
                <w:rFonts w:ascii="Times New Roman" w:hAnsi="Times New Roman" w:eastAsia="Times New Roman" w:cs="Times New Roman"/>
                <w:sz w:val="20"/>
                <w:szCs w:val="20"/>
              </w:rPr>
              <w:t xml:space="preserve"> </w:t>
            </w:r>
            <w:r>
              <w:rPr>
                <w:rFonts w:ascii="Times New Roman" w:hAnsi="Times New Roman" w:eastAsia="Times New Roman" w:cs="Times New Roman"/>
                <w:bCs/>
                <w:i/>
                <w:sz w:val="24"/>
                <w:szCs w:val="24"/>
              </w:rPr>
              <w:t xml:space="preserve">Описание содержания, видов и форм организации учебной деятельности по развитию информационно-коммуникационных технологий                                             </w:t>
            </w:r>
            <w:r>
              <w:rPr>
                <w:rFonts w:ascii="Times New Roman" w:hAnsi="Times New Roman" w:eastAsia="Times New Roman" w:cs="Times New Roman"/>
                <w:bCs/>
                <w:sz w:val="24"/>
                <w:szCs w:val="24"/>
              </w:rPr>
              <w:t xml:space="preserve"> 100</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2.1.7.</w:t>
            </w:r>
            <w:r>
              <w:rPr>
                <w:rFonts w:ascii="Times New Roman" w:hAnsi="Times New Roman" w:eastAsia="Times New Roman" w:cs="Times New Roman"/>
                <w:sz w:val="20"/>
                <w:szCs w:val="20"/>
              </w:rPr>
              <w:t xml:space="preserve"> </w:t>
            </w:r>
            <w:r>
              <w:rPr>
                <w:rFonts w:ascii="Times New Roman" w:hAnsi="Times New Roman" w:eastAsia="Times New Roman" w:cs="Times New Roman"/>
                <w:bCs/>
                <w:i/>
                <w:sz w:val="24"/>
                <w:szCs w:val="24"/>
              </w:rPr>
              <w:t>Перечень и описание основных элементов ИКТ-компетенции и инструментов их использования</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pPr>
              <w:autoSpaceDE w:val="0"/>
              <w:spacing w:after="0" w:line="240" w:lineRule="auto"/>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2.1.9. Условия и средства формирования универсальных учебных действий</w:t>
            </w:r>
          </w:p>
          <w:p>
            <w:pPr>
              <w:autoSpaceDE w:val="0"/>
              <w:spacing w:after="0" w:line="240" w:lineRule="auto"/>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 xml:space="preserve">2.1.10.Методика и инструментарий мониторинга успешности освоения и применения обучающимися универсальных учебных действий                                                              </w:t>
            </w:r>
            <w:r>
              <w:rPr>
                <w:rFonts w:ascii="Times New Roman" w:hAnsi="Times New Roman" w:eastAsia="Times New Roman" w:cs="Times New Roman"/>
                <w:bCs/>
                <w:sz w:val="24"/>
                <w:szCs w:val="24"/>
              </w:rPr>
              <w:t xml:space="preserve">  111</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103</w:t>
            </w: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106</w:t>
            </w:r>
          </w:p>
          <w:p>
            <w:pPr>
              <w:autoSpaceDE w:val="0"/>
              <w:spacing w:after="0" w:line="240" w:lineRule="auto"/>
              <w:jc w:val="both"/>
              <w:rPr>
                <w:rFonts w:ascii="Times New Roman" w:hAnsi="Times New Roman" w:eastAsia="Times New Roman" w:cs="Times New Roman"/>
                <w:bCs/>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2.2. Программа отдельных предметов, курсов коррекционно-развивающей области и курсов внеурочной деятельности 5-9 классы</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64" w:type="dxa"/>
            <w:gridSpan w:val="2"/>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2.2.2. Основное содержание учебных предметов на уровне основного общего образования</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2.3. Программа воспитания и социализации                                                                       187                                                                               </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sz w:val="20"/>
                <w:szCs w:val="20"/>
              </w:rPr>
              <w:br w:type="page"/>
            </w:r>
            <w:r>
              <w:rPr>
                <w:rFonts w:ascii="Times New Roman" w:hAnsi="Times New Roman" w:eastAsia="Times New Roman" w:cs="Times New Roman"/>
                <w:bCs/>
                <w:sz w:val="24"/>
                <w:szCs w:val="24"/>
              </w:rPr>
              <w:t>2.4. Программа коррекционной работы</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n-US"/>
              </w:rPr>
              <w:t>III</w:t>
            </w:r>
            <w:r>
              <w:rPr>
                <w:rFonts w:ascii="Times New Roman" w:hAnsi="Times New Roman" w:eastAsia="Times New Roman" w:cs="Times New Roman"/>
                <w:b/>
                <w:bCs/>
                <w:sz w:val="24"/>
                <w:szCs w:val="24"/>
              </w:rPr>
              <w:t>. Организационный раздел</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3.1. Учебный план</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3.2. Календарный учебный график                                                                                      245</w:t>
            </w:r>
          </w:p>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3.3 План внеурочной деятельности                                                                                      245</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 Условия реализации АООП обучающимися с ЗПР</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3.4.1. Кадровые условия</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3.4.2. Финансовые условия</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2" w:type="dxa"/>
        </w:trPr>
        <w:tc>
          <w:tcPr>
            <w:tcW w:w="9322" w:type="dxa"/>
          </w:tcPr>
          <w:p>
            <w:pPr>
              <w:autoSpaceDE w:val="0"/>
              <w:spacing w:after="0" w:line="240" w:lineRule="auto"/>
              <w:jc w:val="both"/>
              <w:rPr>
                <w:rFonts w:ascii="Times New Roman" w:hAnsi="Times New Roman" w:eastAsia="Times New Roman" w:cs="Times New Roman"/>
                <w:bCs/>
                <w:i/>
                <w:sz w:val="24"/>
                <w:szCs w:val="24"/>
              </w:rPr>
            </w:pPr>
            <w:r>
              <w:rPr>
                <w:rFonts w:ascii="Times New Roman" w:hAnsi="Times New Roman" w:eastAsia="Times New Roman" w:cs="Times New Roman"/>
                <w:bCs/>
                <w:i/>
                <w:sz w:val="24"/>
                <w:szCs w:val="24"/>
              </w:rPr>
              <w:t>3.4.3. Материально-технические условия</w:t>
            </w:r>
          </w:p>
        </w:tc>
        <w:tc>
          <w:tcPr>
            <w:tcW w:w="851" w:type="dxa"/>
            <w:gridSpan w:val="2"/>
          </w:tcPr>
          <w:p>
            <w:pPr>
              <w:autoSpaceDE w:val="0"/>
              <w:spacing w:after="0" w:line="240" w:lineRule="auto"/>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264</w:t>
            </w: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p>
          <w:p>
            <w:pPr>
              <w:autoSpaceDE w:val="0"/>
              <w:spacing w:after="0" w:line="240" w:lineRule="auto"/>
              <w:jc w:val="both"/>
              <w:rPr>
                <w:rFonts w:ascii="Times New Roman" w:hAnsi="Times New Roman" w:eastAsia="Times New Roman" w:cs="Times New Roman"/>
                <w:bCs/>
                <w:sz w:val="24"/>
                <w:szCs w:val="24"/>
              </w:rPr>
            </w:pPr>
          </w:p>
        </w:tc>
      </w:tr>
    </w:tbl>
    <w:p>
      <w:pPr>
        <w:pStyle w:val="2"/>
        <w:numPr>
          <w:ilvl w:val="0"/>
          <w:numId w:val="4"/>
        </w:numPr>
        <w:spacing w:before="0"/>
        <w:jc w:val="both"/>
        <w:rPr>
          <w:rFonts w:ascii="Times New Roman" w:hAnsi="Times New Roman"/>
          <w:i/>
          <w:color w:val="auto"/>
          <w:sz w:val="24"/>
          <w:szCs w:val="24"/>
          <w:lang w:val="en-US"/>
        </w:rPr>
      </w:pPr>
    </w:p>
    <w:p>
      <w:pPr>
        <w:rPr>
          <w:lang w:val="en-US" w:eastAsia="hi-IN" w:bidi="hi-IN"/>
        </w:rPr>
      </w:pPr>
    </w:p>
    <w:p>
      <w:pPr>
        <w:rPr>
          <w:lang w:val="en-US" w:eastAsia="hi-IN" w:bidi="hi-IN"/>
        </w:rPr>
      </w:pPr>
    </w:p>
    <w:p>
      <w:pPr>
        <w:tabs>
          <w:tab w:val="left" w:pos="3315"/>
        </w:tabs>
        <w:rPr>
          <w:rFonts w:ascii="Times New Roman" w:hAnsi="Times New Roman" w:cs="Times New Roman"/>
          <w:b/>
          <w:bCs/>
          <w:sz w:val="24"/>
          <w:szCs w:val="24"/>
        </w:rPr>
        <w:sectPr>
          <w:footerReference r:id="rId6" w:type="first"/>
          <w:footerReference r:id="rId5" w:type="default"/>
          <w:pgSz w:w="11906" w:h="16838"/>
          <w:pgMar w:top="720" w:right="720" w:bottom="720" w:left="1418" w:header="709" w:footer="709" w:gutter="0"/>
          <w:cols w:space="708" w:num="1"/>
          <w:titlePg/>
          <w:docGrid w:linePitch="360" w:charSpace="0"/>
        </w:sectPr>
      </w:pPr>
      <w:r>
        <w:rPr>
          <w:lang w:val="en-US" w:eastAsia="hi-IN" w:bidi="hi-IN"/>
        </w:rPr>
        <w:tab/>
      </w:r>
    </w:p>
    <w:p>
      <w:pPr>
        <w:pStyle w:val="3"/>
        <w:jc w:val="center"/>
        <w:rPr>
          <w:color w:val="auto"/>
        </w:rPr>
      </w:pPr>
      <w:r>
        <w:rPr>
          <w:color w:val="auto"/>
          <w:lang w:val="en-US"/>
        </w:rPr>
        <w:t>I</w:t>
      </w:r>
      <w:r>
        <w:rPr>
          <w:color w:val="auto"/>
        </w:rPr>
        <w:t>. Целевой раздел</w:t>
      </w:r>
    </w:p>
    <w:p>
      <w:pPr>
        <w:pStyle w:val="3"/>
        <w:rPr>
          <w:color w:val="auto"/>
        </w:rPr>
      </w:pPr>
      <w:r>
        <w:rPr>
          <w:color w:val="auto"/>
        </w:rPr>
        <w:t>1.1. Пояснительная записка</w:t>
      </w:r>
    </w:p>
    <w:p>
      <w:pPr>
        <w:pStyle w:val="28"/>
        <w:ind w:firstLine="576"/>
        <w:jc w:val="both"/>
        <w:rPr>
          <w:color w:val="auto"/>
          <w:sz w:val="28"/>
          <w:szCs w:val="28"/>
        </w:rPr>
      </w:pPr>
      <w:r>
        <w:rPr>
          <w:color w:val="auto"/>
          <w:sz w:val="28"/>
          <w:szCs w:val="28"/>
        </w:rPr>
        <w:t xml:space="preserve">Адаптированная общеобразовательная программа основного общего образования МАОУ СОШ № 212 (далее – АООП ООО) разработана в соответствии с Федеральным законом от 29.12.2012 № 273-ФЗ «Об образовании в Российской Федерации» и требованиями федерального компонента государственного образовательного стандарта основного общего образования (Приказ Минобразования Российской Федерации от 05.03.2004 № 1089 с изменениями и дополнениями от 3 июня 2008 г., 31 августа, 19 октября 2009 г., 10 ноября 2011 г., 24, 31 января 2012 г., 23 июня 2015 г., 7 июня 2017 г), для обучающихся с задержкой психического развития (далее ЗПР). </w:t>
      </w:r>
    </w:p>
    <w:p>
      <w:pPr>
        <w:pStyle w:val="28"/>
        <w:ind w:firstLine="576"/>
        <w:jc w:val="both"/>
        <w:rPr>
          <w:color w:val="auto"/>
          <w:sz w:val="28"/>
          <w:szCs w:val="28"/>
        </w:rPr>
      </w:pPr>
      <w:r>
        <w:rPr>
          <w:color w:val="auto"/>
          <w:sz w:val="28"/>
          <w:szCs w:val="28"/>
        </w:rPr>
        <w:t xml:space="preserve">АООП ООО - комплекс основных характеристик образования (объем, содержание, планируемые результаты), организационно-педагогических условий и форм аттестации, который представлен в виде учебного плана, календарного учебного графика, рабочих программ учебных предметов, а также оценочных и методических материалов. </w:t>
      </w:r>
    </w:p>
    <w:p>
      <w:pPr>
        <w:pStyle w:val="28"/>
        <w:ind w:firstLine="576"/>
        <w:jc w:val="both"/>
        <w:rPr>
          <w:color w:val="auto"/>
          <w:sz w:val="28"/>
          <w:szCs w:val="28"/>
        </w:rPr>
      </w:pPr>
      <w:r>
        <w:rPr>
          <w:color w:val="auto"/>
          <w:sz w:val="28"/>
          <w:szCs w:val="28"/>
        </w:rPr>
        <w:t xml:space="preserve">АООП ООО - определяет содержание образования на уровне основного общего образования - 5-9 классов, обеспечивающее достижение выпускниками уровня функциональной грамотности и социальной адаптации, необходимой для продолжения получения профессионального образования в современном обществе. </w:t>
      </w:r>
    </w:p>
    <w:p>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АООП ООО (ЗПР) </w:t>
      </w:r>
      <w:r>
        <w:rPr>
          <w:rFonts w:ascii="Times New Roman" w:hAnsi="Times New Roman" w:cs="Times New Roman"/>
          <w:sz w:val="28"/>
          <w:szCs w:val="28"/>
        </w:rPr>
        <w:t>определяет содержание и организацию образовательной деятельности основного общего образования детей с задержкой психического развития и направлена на формирование общей культуры обучающихся, их духовно-нравственное, социальное, личностное и интеллектуальное развитие, на создание основы для самостоятельной реализации обучающихся с задержкой психического развития в образовательной деятельности, обеспечивающей успешность, развитие творческих способностей, саморазвитие и самосовершенствование, сохранение и укрепление здоровья обучающихся с задержкой психического развития.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АООП ООО (ЗПР) рассчитана на 5-летний срок (5-9 класс) освоения АООП ООО (ЗПР) адресована:</w:t>
      </w:r>
    </w:p>
    <w:p>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обучающимся с задержкой психического развития и родителям</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информирования о целях, содержании, организации и предполагаемых результатах деятельности Организации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Организации, родителей и обучающихся с задержкой психического развития и возможностей для взаимодействия;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учителям </w:t>
      </w:r>
      <w:r>
        <w:rPr>
          <w:rFonts w:ascii="Times New Roman" w:hAnsi="Times New Roman" w:cs="Times New Roman"/>
          <w:sz w:val="28"/>
          <w:szCs w:val="28"/>
        </w:rPr>
        <w:t>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администрации </w:t>
      </w:r>
      <w:r>
        <w:rPr>
          <w:rFonts w:ascii="Times New Roman" w:hAnsi="Times New Roman" w:cs="Times New Roman"/>
          <w:sz w:val="28"/>
          <w:szCs w:val="28"/>
        </w:rPr>
        <w:t>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обучающими образовательных программ; для контроля качества образования; для регулирования взаимоотношений субъектов образовательного процесса (обучающихся, родителей, администрации, педагогических работников и других участников);</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Учредителю и общественности с целью объективности оценивания образовательных результатов Организации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Организации.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АООП ООО (ЗПР) разработана с учѐтом особенностей психофизического развития и возможностей обучающихся с задержкой психического развития, а также образовательных потребностей и запросов участников образовательных отношений.</w:t>
      </w:r>
    </w:p>
    <w:p>
      <w:pPr>
        <w:pStyle w:val="28"/>
        <w:ind w:firstLine="708"/>
        <w:jc w:val="both"/>
        <w:rPr>
          <w:b/>
          <w:bCs/>
          <w:color w:val="auto"/>
          <w:sz w:val="28"/>
          <w:szCs w:val="28"/>
        </w:rPr>
      </w:pPr>
      <w:r>
        <w:rPr>
          <w:b/>
          <w:bCs/>
          <w:color w:val="auto"/>
          <w:sz w:val="28"/>
          <w:szCs w:val="28"/>
        </w:rPr>
        <w:t xml:space="preserve">Цель реализации АООП ООО обучающихся с ЗПР: </w:t>
      </w:r>
    </w:p>
    <w:p>
      <w:pPr>
        <w:pStyle w:val="28"/>
        <w:ind w:firstLine="708"/>
        <w:jc w:val="both"/>
        <w:rPr>
          <w:color w:val="auto"/>
          <w:sz w:val="28"/>
          <w:szCs w:val="28"/>
        </w:rPr>
      </w:pPr>
      <w:r>
        <w:rPr>
          <w:color w:val="auto"/>
          <w:sz w:val="28"/>
          <w:szCs w:val="28"/>
        </w:rPr>
        <w:t xml:space="preserve">— обеспечение выполнения требований Федерального государственного образовательного стандарта (далее ФГОС)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pPr>
        <w:pStyle w:val="67"/>
        <w:numPr>
          <w:ilvl w:val="0"/>
          <w:numId w:val="5"/>
        </w:numPr>
        <w:tabs>
          <w:tab w:val="left" w:pos="851"/>
        </w:tabs>
        <w:spacing w:line="240" w:lineRule="auto"/>
        <w:ind w:left="0" w:firstLine="567"/>
        <w:rPr>
          <w:szCs w:val="28"/>
        </w:rPr>
      </w:pPr>
      <w:r>
        <w:rPr>
          <w:szCs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pPr>
        <w:pStyle w:val="21"/>
        <w:tabs>
          <w:tab w:val="left" w:pos="8222"/>
        </w:tabs>
        <w:spacing w:after="0"/>
        <w:ind w:right="1276"/>
        <w:rPr>
          <w:rFonts w:ascii="Times New Roman" w:hAnsi="Times New Roman" w:cs="Times New Roman"/>
          <w:sz w:val="28"/>
          <w:szCs w:val="28"/>
        </w:rPr>
      </w:pPr>
      <w:r>
        <w:rPr>
          <w:rFonts w:ascii="Times New Roman" w:hAnsi="Times New Roman" w:cs="Times New Roman"/>
          <w:sz w:val="28"/>
          <w:szCs w:val="28"/>
        </w:rPr>
        <w:t>Личностное развитие школьников с учетом программы воспитания проявляется:</w:t>
      </w:r>
    </w:p>
    <w:p>
      <w:pPr>
        <w:pStyle w:val="29"/>
        <w:widowControl w:val="0"/>
        <w:numPr>
          <w:ilvl w:val="0"/>
          <w:numId w:val="6"/>
        </w:numPr>
        <w:tabs>
          <w:tab w:val="left" w:pos="997"/>
        </w:tabs>
        <w:autoSpaceDE w:val="0"/>
        <w:autoSpaceDN w:val="0"/>
        <w:spacing w:before="3" w:after="0" w:line="240" w:lineRule="auto"/>
        <w:ind w:right="138" w:firstLine="566"/>
        <w:jc w:val="both"/>
        <w:rPr>
          <w:rFonts w:ascii="Times New Roman" w:hAnsi="Times New Roman" w:cs="Times New Roman"/>
          <w:sz w:val="28"/>
          <w:szCs w:val="24"/>
        </w:rPr>
      </w:pPr>
      <w:r>
        <w:rPr>
          <w:rFonts w:ascii="Times New Roman" w:hAnsi="Times New Roman" w:cs="Times New Roman"/>
          <w:sz w:val="28"/>
        </w:rPr>
        <w:t xml:space="preserve">в усвоении ими знаний основных норм, </w:t>
      </w:r>
      <w:r>
        <w:rPr>
          <w:rFonts w:ascii="Times New Roman" w:hAnsi="Times New Roman" w:cs="Times New Roman"/>
          <w:spacing w:val="-4"/>
          <w:sz w:val="28"/>
        </w:rPr>
        <w:t xml:space="preserve">которые </w:t>
      </w:r>
      <w:r>
        <w:rPr>
          <w:rFonts w:ascii="Times New Roman" w:hAnsi="Times New Roman" w:cs="Times New Roman"/>
          <w:sz w:val="28"/>
        </w:rPr>
        <w:t xml:space="preserve">общество выработало </w:t>
      </w:r>
      <w:r>
        <w:rPr>
          <w:rFonts w:ascii="Times New Roman" w:hAnsi="Times New Roman" w:cs="Times New Roman"/>
          <w:spacing w:val="-3"/>
          <w:sz w:val="28"/>
        </w:rPr>
        <w:t xml:space="preserve">на </w:t>
      </w:r>
      <w:r>
        <w:rPr>
          <w:rFonts w:ascii="Times New Roman" w:hAnsi="Times New Roman" w:cs="Times New Roman"/>
          <w:sz w:val="28"/>
        </w:rPr>
        <w:t>основе этих ценностей (то есть, в усвоении ими социально значимых</w:t>
      </w:r>
      <w:r>
        <w:rPr>
          <w:rFonts w:ascii="Times New Roman" w:hAnsi="Times New Roman" w:cs="Times New Roman"/>
          <w:spacing w:val="-28"/>
          <w:sz w:val="28"/>
        </w:rPr>
        <w:t xml:space="preserve"> </w:t>
      </w:r>
      <w:r>
        <w:rPr>
          <w:rFonts w:ascii="Times New Roman" w:hAnsi="Times New Roman" w:cs="Times New Roman"/>
          <w:sz w:val="28"/>
        </w:rPr>
        <w:t>знаний);</w:t>
      </w:r>
    </w:p>
    <w:p>
      <w:pPr>
        <w:pStyle w:val="29"/>
        <w:widowControl w:val="0"/>
        <w:numPr>
          <w:ilvl w:val="0"/>
          <w:numId w:val="6"/>
        </w:numPr>
        <w:tabs>
          <w:tab w:val="left" w:pos="1021"/>
        </w:tabs>
        <w:autoSpaceDE w:val="0"/>
        <w:autoSpaceDN w:val="0"/>
        <w:spacing w:after="0" w:line="240" w:lineRule="auto"/>
        <w:ind w:right="136" w:firstLine="566"/>
        <w:jc w:val="both"/>
        <w:rPr>
          <w:rFonts w:ascii="Times New Roman" w:hAnsi="Times New Roman" w:cs="Times New Roman"/>
          <w:sz w:val="28"/>
        </w:rPr>
      </w:pPr>
      <w:r>
        <w:rPr>
          <w:rFonts w:ascii="Times New Roman" w:hAnsi="Times New Roman" w:cs="Times New Roman"/>
          <w:sz w:val="28"/>
        </w:rPr>
        <w:t>в развитии их позитивных отношений к этим общественным ценностям (то есть в развитии их социально значимых</w:t>
      </w:r>
      <w:r>
        <w:rPr>
          <w:rFonts w:ascii="Times New Roman" w:hAnsi="Times New Roman" w:cs="Times New Roman"/>
          <w:spacing w:val="-14"/>
          <w:sz w:val="28"/>
        </w:rPr>
        <w:t xml:space="preserve"> </w:t>
      </w:r>
      <w:r>
        <w:rPr>
          <w:rFonts w:ascii="Times New Roman" w:hAnsi="Times New Roman" w:cs="Times New Roman"/>
          <w:sz w:val="28"/>
        </w:rPr>
        <w:t>отношений).</w:t>
      </w:r>
    </w:p>
    <w:p>
      <w:pPr>
        <w:pStyle w:val="28"/>
        <w:ind w:firstLine="708"/>
        <w:jc w:val="both"/>
        <w:rPr>
          <w:color w:val="auto"/>
          <w:sz w:val="28"/>
          <w:szCs w:val="28"/>
        </w:rPr>
      </w:pPr>
      <w:r>
        <w:rPr>
          <w:color w:val="auto"/>
          <w:sz w:val="28"/>
          <w:szCs w:val="28"/>
        </w:rPr>
        <w:t xml:space="preserve">Достижение поставленной цели при реализации АООП ООО обучающихся с ЗПР в МАОУ «СОШ № 212» предусматривает решение следующих основных задач: </w:t>
      </w:r>
    </w:p>
    <w:p>
      <w:pPr>
        <w:pStyle w:val="28"/>
        <w:ind w:firstLine="708"/>
        <w:jc w:val="both"/>
        <w:rPr>
          <w:b/>
          <w:color w:val="auto"/>
          <w:sz w:val="28"/>
          <w:szCs w:val="28"/>
        </w:rPr>
      </w:pPr>
      <w:r>
        <w:rPr>
          <w:b/>
          <w:color w:val="auto"/>
          <w:sz w:val="28"/>
          <w:szCs w:val="28"/>
        </w:rPr>
        <w:t>Задачи:</w:t>
      </w:r>
    </w:p>
    <w:p>
      <w:pPr>
        <w:pStyle w:val="28"/>
        <w:numPr>
          <w:ilvl w:val="0"/>
          <w:numId w:val="7"/>
        </w:numPr>
        <w:ind w:left="0" w:firstLine="0"/>
        <w:jc w:val="both"/>
        <w:rPr>
          <w:color w:val="auto"/>
          <w:sz w:val="28"/>
          <w:szCs w:val="28"/>
        </w:rPr>
      </w:pPr>
      <w:r>
        <w:rPr>
          <w:color w:val="auto"/>
          <w:sz w:val="28"/>
          <w:szCs w:val="28"/>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pPr>
        <w:pStyle w:val="28"/>
        <w:numPr>
          <w:ilvl w:val="0"/>
          <w:numId w:val="7"/>
        </w:numPr>
        <w:ind w:left="0" w:firstLine="0"/>
        <w:jc w:val="both"/>
        <w:rPr>
          <w:color w:val="auto"/>
          <w:sz w:val="28"/>
          <w:szCs w:val="28"/>
        </w:rPr>
      </w:pPr>
      <w:r>
        <w:rPr>
          <w:color w:val="auto"/>
          <w:sz w:val="28"/>
          <w:szCs w:val="28"/>
        </w:rPr>
        <w:t xml:space="preserve">достижение планируемых результатов освоения АООП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pPr>
        <w:pStyle w:val="28"/>
        <w:numPr>
          <w:ilvl w:val="0"/>
          <w:numId w:val="7"/>
        </w:numPr>
        <w:ind w:left="0" w:firstLine="0"/>
        <w:jc w:val="both"/>
        <w:rPr>
          <w:color w:val="auto"/>
          <w:sz w:val="28"/>
          <w:szCs w:val="28"/>
        </w:rPr>
      </w:pPr>
      <w:r>
        <w:rPr>
          <w:color w:val="auto"/>
          <w:sz w:val="28"/>
          <w:szCs w:val="28"/>
        </w:rPr>
        <w:t xml:space="preserve">создание благоприятных условий для удовлетворения особых образовательных потребностей обучающихся с ЗПР; </w:t>
      </w:r>
    </w:p>
    <w:p>
      <w:pPr>
        <w:pStyle w:val="28"/>
        <w:numPr>
          <w:ilvl w:val="0"/>
          <w:numId w:val="7"/>
        </w:numPr>
        <w:ind w:left="0" w:firstLine="0"/>
        <w:jc w:val="both"/>
        <w:rPr>
          <w:color w:val="auto"/>
          <w:sz w:val="28"/>
          <w:szCs w:val="28"/>
        </w:rPr>
      </w:pPr>
      <w:r>
        <w:rPr>
          <w:color w:val="auto"/>
          <w:sz w:val="28"/>
          <w:szCs w:val="28"/>
        </w:rPr>
        <w:t xml:space="preserve">обеспечение доступности получения качественного основного общего образования; </w:t>
      </w:r>
    </w:p>
    <w:p>
      <w:pPr>
        <w:pStyle w:val="28"/>
        <w:numPr>
          <w:ilvl w:val="0"/>
          <w:numId w:val="7"/>
        </w:numPr>
        <w:ind w:left="0" w:firstLine="0"/>
        <w:jc w:val="both"/>
        <w:rPr>
          <w:color w:val="auto"/>
          <w:sz w:val="28"/>
          <w:szCs w:val="28"/>
        </w:rPr>
      </w:pPr>
      <w:r>
        <w:rPr>
          <w:color w:val="auto"/>
          <w:sz w:val="28"/>
          <w:szCs w:val="28"/>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pPr>
        <w:pStyle w:val="28"/>
        <w:numPr>
          <w:ilvl w:val="0"/>
          <w:numId w:val="7"/>
        </w:numPr>
        <w:ind w:left="0" w:firstLine="0"/>
        <w:jc w:val="both"/>
        <w:rPr>
          <w:color w:val="auto"/>
          <w:sz w:val="28"/>
          <w:szCs w:val="28"/>
        </w:rPr>
      </w:pPr>
      <w:r>
        <w:rPr>
          <w:color w:val="auto"/>
          <w:sz w:val="28"/>
          <w:szCs w:val="28"/>
        </w:rPr>
        <w:t xml:space="preserve">использование в образовательном процессе современных образовательных технологий коррекционно-развивающей направленности; </w:t>
      </w:r>
    </w:p>
    <w:p>
      <w:pPr>
        <w:pStyle w:val="28"/>
        <w:numPr>
          <w:ilvl w:val="0"/>
          <w:numId w:val="7"/>
        </w:numPr>
        <w:ind w:left="0" w:firstLine="0"/>
        <w:jc w:val="both"/>
        <w:rPr>
          <w:color w:val="auto"/>
          <w:sz w:val="28"/>
          <w:szCs w:val="28"/>
        </w:rPr>
      </w:pPr>
      <w:r>
        <w:rPr>
          <w:color w:val="auto"/>
          <w:sz w:val="28"/>
          <w:szCs w:val="28"/>
        </w:rPr>
        <w:t xml:space="preserve">предоставление обучающимся возможности для эффективной самостоятельной работы; </w:t>
      </w:r>
    </w:p>
    <w:p>
      <w:pPr>
        <w:pStyle w:val="28"/>
        <w:numPr>
          <w:ilvl w:val="0"/>
          <w:numId w:val="7"/>
        </w:numPr>
        <w:ind w:left="0" w:firstLine="0"/>
        <w:jc w:val="both"/>
        <w:rPr>
          <w:color w:val="auto"/>
          <w:sz w:val="28"/>
          <w:szCs w:val="28"/>
        </w:rPr>
      </w:pPr>
      <w:r>
        <w:rPr>
          <w:color w:val="auto"/>
          <w:sz w:val="28"/>
          <w:szCs w:val="28"/>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pPr>
        <w:pStyle w:val="28"/>
        <w:ind w:firstLine="708"/>
        <w:jc w:val="both"/>
        <w:rPr>
          <w:color w:val="auto"/>
          <w:sz w:val="28"/>
          <w:szCs w:val="28"/>
        </w:rPr>
      </w:pPr>
      <w:r>
        <w:rPr>
          <w:color w:val="auto"/>
          <w:sz w:val="28"/>
          <w:szCs w:val="28"/>
        </w:rPr>
        <w:t xml:space="preserve">АООП ООО направлена на приведение содержания образования в соответствие с возрастными особенностями подросткового периода, когда ребенок устремлен к реальной практической деятельности, познанию мира, самопознанию и самоопределению и психологическими особенностями обучающихся с ЗПР. Образовательная программа ориентирована не только на знаниевый, но в первую очередь на деятельностный компонент образования, что позволяет повысить мотивацию обучения, в наибольшей степени реализовать способности, возможности, потребности и интересы ребенка. Специфика педагогических целей основной школы в большей степени связана с личным развитием детей, чем с их учебными успехами. </w:t>
      </w:r>
    </w:p>
    <w:p>
      <w:pPr>
        <w:pStyle w:val="28"/>
        <w:jc w:val="both"/>
        <w:rPr>
          <w:color w:val="auto"/>
          <w:sz w:val="28"/>
          <w:szCs w:val="28"/>
        </w:rPr>
      </w:pPr>
      <w:r>
        <w:rPr>
          <w:color w:val="auto"/>
          <w:sz w:val="28"/>
          <w:szCs w:val="28"/>
        </w:rPr>
        <w:t xml:space="preserve">В основу формирования АООП ООО обучающихся с ЗПР положены следующие </w:t>
      </w:r>
      <w:r>
        <w:rPr>
          <w:b/>
          <w:bCs/>
          <w:color w:val="auto"/>
          <w:sz w:val="28"/>
          <w:szCs w:val="28"/>
        </w:rPr>
        <w:t xml:space="preserve">принципы: </w:t>
      </w:r>
    </w:p>
    <w:p>
      <w:pPr>
        <w:pStyle w:val="28"/>
        <w:numPr>
          <w:ilvl w:val="0"/>
          <w:numId w:val="8"/>
        </w:numPr>
        <w:ind w:left="0" w:firstLine="0"/>
        <w:jc w:val="both"/>
        <w:rPr>
          <w:color w:val="auto"/>
          <w:sz w:val="28"/>
          <w:szCs w:val="28"/>
        </w:rPr>
      </w:pPr>
      <w:r>
        <w:rPr>
          <w:color w:val="auto"/>
          <w:sz w:val="28"/>
          <w:szCs w:val="28"/>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pPr>
        <w:pStyle w:val="28"/>
        <w:numPr>
          <w:ilvl w:val="0"/>
          <w:numId w:val="8"/>
        </w:numPr>
        <w:ind w:left="0" w:firstLine="0"/>
        <w:jc w:val="both"/>
        <w:rPr>
          <w:color w:val="auto"/>
          <w:sz w:val="28"/>
          <w:szCs w:val="28"/>
        </w:rPr>
      </w:pPr>
      <w:r>
        <w:rPr>
          <w:color w:val="auto"/>
          <w:sz w:val="28"/>
          <w:szCs w:val="28"/>
        </w:rPr>
        <w:t xml:space="preserve">принцип учета типологических и индивидуальных образовательных потребностей обучающихся; </w:t>
      </w:r>
    </w:p>
    <w:p>
      <w:pPr>
        <w:pStyle w:val="28"/>
        <w:numPr>
          <w:ilvl w:val="0"/>
          <w:numId w:val="8"/>
        </w:numPr>
        <w:ind w:left="0" w:firstLine="0"/>
        <w:jc w:val="both"/>
        <w:rPr>
          <w:color w:val="auto"/>
          <w:sz w:val="28"/>
          <w:szCs w:val="28"/>
        </w:rPr>
      </w:pPr>
      <w:r>
        <w:rPr>
          <w:color w:val="auto"/>
          <w:sz w:val="28"/>
          <w:szCs w:val="28"/>
        </w:rPr>
        <w:t xml:space="preserve">принцип коррекционной направленности образовательного процесса; </w:t>
      </w:r>
    </w:p>
    <w:p>
      <w:pPr>
        <w:pStyle w:val="28"/>
        <w:numPr>
          <w:ilvl w:val="0"/>
          <w:numId w:val="8"/>
        </w:numPr>
        <w:ind w:left="0" w:firstLine="0"/>
        <w:jc w:val="both"/>
        <w:rPr>
          <w:color w:val="auto"/>
          <w:sz w:val="28"/>
          <w:szCs w:val="28"/>
        </w:rPr>
      </w:pPr>
      <w:r>
        <w:rPr>
          <w:color w:val="auto"/>
          <w:sz w:val="28"/>
          <w:szCs w:val="28"/>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pPr>
        <w:pStyle w:val="28"/>
        <w:numPr>
          <w:ilvl w:val="0"/>
          <w:numId w:val="8"/>
        </w:numPr>
        <w:ind w:left="0" w:firstLine="0"/>
        <w:jc w:val="both"/>
        <w:rPr>
          <w:color w:val="auto"/>
          <w:sz w:val="28"/>
          <w:szCs w:val="28"/>
        </w:rPr>
      </w:pPr>
      <w:r>
        <w:rPr>
          <w:color w:val="auto"/>
          <w:sz w:val="28"/>
          <w:szCs w:val="28"/>
        </w:rPr>
        <w:t xml:space="preserve">онтогенетический принцип; </w:t>
      </w:r>
    </w:p>
    <w:p>
      <w:pPr>
        <w:pStyle w:val="28"/>
        <w:numPr>
          <w:ilvl w:val="0"/>
          <w:numId w:val="8"/>
        </w:numPr>
        <w:ind w:left="0" w:firstLine="0"/>
        <w:jc w:val="both"/>
        <w:rPr>
          <w:color w:val="auto"/>
          <w:sz w:val="28"/>
          <w:szCs w:val="28"/>
        </w:rPr>
      </w:pPr>
      <w:r>
        <w:rPr>
          <w:color w:val="auto"/>
          <w:sz w:val="28"/>
          <w:szCs w:val="28"/>
        </w:rPr>
        <w:t xml:space="preserve"> принцип преемственности, предполагающий при проектировании АООП основного общего образования ориентировку на программу начального общего образования, что обеспечивает непрерывность образования обучающихся с задержкой психического развития; </w:t>
      </w:r>
    </w:p>
    <w:p>
      <w:pPr>
        <w:pStyle w:val="28"/>
        <w:numPr>
          <w:ilvl w:val="0"/>
          <w:numId w:val="8"/>
        </w:numPr>
        <w:ind w:left="0" w:firstLine="0"/>
        <w:jc w:val="both"/>
        <w:rPr>
          <w:color w:val="auto"/>
          <w:sz w:val="28"/>
          <w:szCs w:val="28"/>
        </w:rPr>
      </w:pPr>
      <w:r>
        <w:rPr>
          <w:color w:val="auto"/>
          <w:sz w:val="28"/>
          <w:szCs w:val="28"/>
        </w:rPr>
        <w:t xml:space="preserve">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pPr>
        <w:pStyle w:val="28"/>
        <w:numPr>
          <w:ilvl w:val="0"/>
          <w:numId w:val="8"/>
        </w:numPr>
        <w:ind w:left="0" w:firstLine="0"/>
        <w:jc w:val="both"/>
        <w:rPr>
          <w:color w:val="auto"/>
          <w:sz w:val="28"/>
          <w:szCs w:val="28"/>
        </w:rPr>
      </w:pPr>
      <w:r>
        <w:rPr>
          <w:color w:val="auto"/>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pPr>
        <w:pStyle w:val="28"/>
        <w:numPr>
          <w:ilvl w:val="0"/>
          <w:numId w:val="8"/>
        </w:numPr>
        <w:ind w:left="0" w:firstLine="0"/>
        <w:jc w:val="both"/>
        <w:rPr>
          <w:color w:val="auto"/>
          <w:sz w:val="28"/>
          <w:szCs w:val="28"/>
        </w:rPr>
      </w:pPr>
      <w:r>
        <w:rPr>
          <w:color w:val="auto"/>
          <w:sz w:val="28"/>
          <w:szCs w:val="28"/>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pPr>
        <w:pStyle w:val="28"/>
        <w:numPr>
          <w:ilvl w:val="0"/>
          <w:numId w:val="9"/>
        </w:numPr>
        <w:ind w:left="0" w:firstLine="0"/>
        <w:jc w:val="both"/>
        <w:rPr>
          <w:color w:val="auto"/>
          <w:sz w:val="28"/>
          <w:szCs w:val="28"/>
        </w:rPr>
      </w:pPr>
      <w:r>
        <w:rPr>
          <w:color w:val="auto"/>
          <w:sz w:val="28"/>
          <w:szCs w:val="28"/>
        </w:rPr>
        <w:t xml:space="preserve">принцип сотрудничества с семьей. </w:t>
      </w:r>
    </w:p>
    <w:p>
      <w:pPr>
        <w:pStyle w:val="28"/>
        <w:jc w:val="both"/>
        <w:rPr>
          <w:color w:val="auto"/>
          <w:sz w:val="28"/>
          <w:szCs w:val="28"/>
        </w:rPr>
      </w:pPr>
      <w:r>
        <w:rPr>
          <w:color w:val="auto"/>
          <w:sz w:val="28"/>
          <w:szCs w:val="28"/>
        </w:rPr>
        <w:t xml:space="preserve">Приоритетные направления в организации образовательного процесса: </w:t>
      </w:r>
    </w:p>
    <w:p>
      <w:pPr>
        <w:pStyle w:val="28"/>
        <w:jc w:val="both"/>
        <w:rPr>
          <w:color w:val="auto"/>
          <w:sz w:val="28"/>
          <w:szCs w:val="28"/>
        </w:rPr>
      </w:pPr>
      <w:r>
        <w:rPr>
          <w:color w:val="auto"/>
          <w:sz w:val="28"/>
          <w:szCs w:val="28"/>
        </w:rPr>
        <w:t xml:space="preserve">- соответствие содержания образования возрастным особенностям развития учащихся; </w:t>
      </w:r>
    </w:p>
    <w:p>
      <w:pPr>
        <w:pStyle w:val="28"/>
        <w:jc w:val="both"/>
        <w:rPr>
          <w:color w:val="auto"/>
          <w:sz w:val="28"/>
          <w:szCs w:val="28"/>
        </w:rPr>
      </w:pPr>
      <w:r>
        <w:rPr>
          <w:color w:val="auto"/>
          <w:sz w:val="28"/>
          <w:szCs w:val="28"/>
        </w:rPr>
        <w:t xml:space="preserve">- преемственность на разных уровнях образования, реализация внутрипредметных и межпредметных связей; </w:t>
      </w:r>
    </w:p>
    <w:p>
      <w:pPr>
        <w:pStyle w:val="28"/>
        <w:jc w:val="both"/>
        <w:rPr>
          <w:color w:val="auto"/>
          <w:sz w:val="28"/>
          <w:szCs w:val="28"/>
        </w:rPr>
      </w:pPr>
      <w:r>
        <w:rPr>
          <w:color w:val="auto"/>
          <w:sz w:val="28"/>
          <w:szCs w:val="28"/>
        </w:rPr>
        <w:t xml:space="preserve">- реализация личностно ориентированного, деятельностного и практико-ориентированного подходов в соответствующих технологиях обучения; </w:t>
      </w:r>
    </w:p>
    <w:p>
      <w:pPr>
        <w:pStyle w:val="28"/>
        <w:jc w:val="both"/>
        <w:rPr>
          <w:color w:val="auto"/>
          <w:sz w:val="28"/>
          <w:szCs w:val="28"/>
        </w:rPr>
      </w:pPr>
      <w:r>
        <w:rPr>
          <w:color w:val="auto"/>
          <w:sz w:val="28"/>
          <w:szCs w:val="28"/>
        </w:rPr>
        <w:t xml:space="preserve">- деятельностный характер образования, направленность содержания образования на формирование общих учебных умений и навыков, обобщенных способов учебной, познавательной, коммуникативной, практической, творческой деятельности, на получение учащимися опыта этой деятельности; </w:t>
      </w:r>
    </w:p>
    <w:p>
      <w:pPr>
        <w:pStyle w:val="28"/>
        <w:jc w:val="both"/>
        <w:rPr>
          <w:color w:val="auto"/>
          <w:sz w:val="28"/>
          <w:szCs w:val="28"/>
        </w:rPr>
      </w:pPr>
      <w:r>
        <w:rPr>
          <w:color w:val="auto"/>
          <w:sz w:val="28"/>
          <w:szCs w:val="28"/>
        </w:rPr>
        <w:t xml:space="preserve">- формирование ключевых компетенций - готовности учащихся использовать усвоенные знания, умения и способы деятельности в реальной жизни для решения практических задач; </w:t>
      </w:r>
    </w:p>
    <w:p>
      <w:pPr>
        <w:pStyle w:val="28"/>
        <w:jc w:val="both"/>
        <w:rPr>
          <w:color w:val="auto"/>
          <w:sz w:val="28"/>
          <w:szCs w:val="28"/>
        </w:rPr>
      </w:pPr>
      <w:r>
        <w:rPr>
          <w:color w:val="auto"/>
          <w:sz w:val="28"/>
          <w:szCs w:val="28"/>
        </w:rPr>
        <w:t xml:space="preserve">- повышение воспитательного потенциала содержания образования; </w:t>
      </w:r>
    </w:p>
    <w:p>
      <w:pPr>
        <w:pStyle w:val="28"/>
        <w:jc w:val="both"/>
        <w:rPr>
          <w:color w:val="auto"/>
          <w:sz w:val="28"/>
          <w:szCs w:val="28"/>
        </w:rPr>
      </w:pPr>
      <w:r>
        <w:rPr>
          <w:color w:val="auto"/>
          <w:sz w:val="28"/>
          <w:szCs w:val="28"/>
        </w:rPr>
        <w:t xml:space="preserve">- обеспечение системного, комплексного подхода к формированию, укреплению и сохранению здоровья обучающихся; </w:t>
      </w:r>
    </w:p>
    <w:p>
      <w:pPr>
        <w:pStyle w:val="28"/>
        <w:jc w:val="both"/>
        <w:rPr>
          <w:color w:val="auto"/>
          <w:sz w:val="28"/>
          <w:szCs w:val="28"/>
        </w:rPr>
      </w:pPr>
      <w:r>
        <w:rPr>
          <w:color w:val="auto"/>
          <w:sz w:val="28"/>
          <w:szCs w:val="28"/>
        </w:rPr>
        <w:t xml:space="preserve">- информатизации образования, широкое и эффективное внедрение информационно-коммуникационных технологий в образовательный процесс;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вариативности и свободы выбора в образовании для субъектов образовательного процесса (учащихся и их родителей, педагогов и образовательных учреждений).</w:t>
      </w:r>
    </w:p>
    <w:p>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Содержание АООП определяют </w:t>
      </w:r>
      <w:r>
        <w:rPr>
          <w:rFonts w:ascii="Times New Roman" w:hAnsi="Times New Roman" w:cs="Times New Roman"/>
          <w:b/>
          <w:sz w:val="28"/>
          <w:szCs w:val="28"/>
        </w:rPr>
        <w:t>следующие принципы</w:t>
      </w:r>
      <w:r>
        <w:rPr>
          <w:rFonts w:ascii="Times New Roman" w:hAnsi="Times New Roman" w:cs="Times New Roman"/>
          <w:sz w:val="28"/>
          <w:szCs w:val="28"/>
        </w:rPr>
        <w:t>:</w:t>
      </w:r>
    </w:p>
    <w:p>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Соблюдение интересов ребёнка</w:t>
      </w:r>
      <w:r>
        <w:rPr>
          <w:rFonts w:ascii="Times New Roman" w:hAnsi="Times New Roman" w:cs="Times New Roman"/>
          <w:sz w:val="28"/>
          <w:szCs w:val="28"/>
        </w:rPr>
        <w:t>. Принцип определяет позицию специалиста, который призван решать проблему ребёнка с максимальной пользой и в интересах ребёнка.</w:t>
      </w:r>
    </w:p>
    <w:p>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Системность</w:t>
      </w:r>
      <w:r>
        <w:rPr>
          <w:rFonts w:ascii="Times New Roman" w:hAnsi="Times New Roman" w:cs="Times New Roman"/>
          <w:sz w:val="28"/>
          <w:szCs w:val="28"/>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задержкой психического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Непрерывность</w:t>
      </w:r>
      <w:r>
        <w:rPr>
          <w:rFonts w:ascii="Times New Roman" w:hAnsi="Times New Roman" w:cs="Times New Roman"/>
          <w:sz w:val="28"/>
          <w:szCs w:val="28"/>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Вариативность</w:t>
      </w:r>
      <w:r>
        <w:rPr>
          <w:rFonts w:ascii="Times New Roman" w:hAnsi="Times New Roman" w:cs="Times New Roman"/>
          <w:sz w:val="28"/>
          <w:szCs w:val="28"/>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Рекомендательный характер оказания помощи</w:t>
      </w:r>
      <w:r>
        <w:rPr>
          <w:rFonts w:ascii="Times New Roman" w:hAnsi="Times New Roman" w:cs="Times New Roman"/>
          <w:sz w:val="28"/>
          <w:szCs w:val="28"/>
        </w:rPr>
        <w:t>. Принцип обеспечивает соблюдение гарантированных законодательством прав родителей (законных представителей) детей с задержкой психического развития выбирать формы получения детьми образования, образовательные учреждения, защищать законные права и интересы детей, включая обяза</w:t>
      </w:r>
      <w:r>
        <w:rPr>
          <w:rFonts w:ascii="Times New Roman" w:hAnsi="Times New Roman" w:cs="Times New Roman"/>
          <w:sz w:val="28"/>
          <w:szCs w:val="28"/>
        </w:rPr>
        <w:softHyphen/>
      </w:r>
      <w:r>
        <w:rPr>
          <w:rFonts w:ascii="Times New Roman" w:hAnsi="Times New Roman" w:cs="Times New Roman"/>
          <w:sz w:val="28"/>
          <w:szCs w:val="28"/>
        </w:rPr>
        <w:t>тельное согласование с родителями (законными представителями) вопроса о направлении (переводе) детей с задержкой психического развития в классы, занимающиеся по адаптированной образовательной программе.</w:t>
      </w:r>
    </w:p>
    <w:p>
      <w:pPr>
        <w:spacing w:after="0" w:line="240" w:lineRule="auto"/>
        <w:ind w:firstLine="851"/>
        <w:jc w:val="both"/>
        <w:rPr>
          <w:rFonts w:ascii="Times New Roman" w:hAnsi="Times New Roman" w:cs="Times New Roman"/>
          <w:sz w:val="28"/>
          <w:szCs w:val="28"/>
        </w:rPr>
      </w:pPr>
      <w:r>
        <w:rPr>
          <w:rFonts w:ascii="Times New Roman" w:hAnsi="Times New Roman" w:eastAsia="Times New Roman" w:cs="Times New Roman"/>
          <w:b/>
          <w:i/>
          <w:spacing w:val="2"/>
          <w:sz w:val="28"/>
          <w:szCs w:val="28"/>
          <w:lang w:eastAsia="ru-RU"/>
        </w:rPr>
        <w:t>Психолого-педагогические и организационные условия реализации программы</w:t>
      </w:r>
      <w:r>
        <w:rPr>
          <w:rFonts w:ascii="Times New Roman" w:hAnsi="Times New Roman" w:eastAsia="Times New Roman" w:cs="Times New Roman"/>
          <w:i/>
          <w:spacing w:val="2"/>
          <w:sz w:val="28"/>
          <w:szCs w:val="28"/>
          <w:lang w:eastAsia="ru-RU"/>
        </w:rPr>
        <w:t>:</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реализация коррекционно-развивающих мероприятий в соответствии с образовательным маршрутом ученика;</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наличие оборудования, учебных пособий, методик, соответствующих типологии отклоняющего развитие детей и обеспечивающих адекватную среду жизнедеятельности;</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учет особенностей развития каждого ребенка;</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предоставление психологических и социальных индивидуальных консультаций;</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условий по охране и укреплению здоровья детей;</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мотивационной готовности к обучению;</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и совершенствование высших психических функций (память, внимание, восприятие, мышление, речь);</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и совершенствование произвольности, регуляции собственного поведения, умения планировать и выполнять по плану учебные и внеучебные  действия;</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совершенствование и развитие эмоционально-личностной сферы;</w:t>
      </w:r>
    </w:p>
    <w:p>
      <w:pPr>
        <w:pStyle w:val="29"/>
        <w:numPr>
          <w:ilvl w:val="0"/>
          <w:numId w:val="11"/>
        </w:numPr>
        <w:spacing w:after="0" w:line="240" w:lineRule="auto"/>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коррекция детско-родительских отношений;</w:t>
      </w:r>
    </w:p>
    <w:p>
      <w:pPr>
        <w:pStyle w:val="28"/>
        <w:jc w:val="both"/>
        <w:rPr>
          <w:color w:val="auto"/>
          <w:sz w:val="28"/>
          <w:szCs w:val="28"/>
        </w:rPr>
      </w:pPr>
      <w:r>
        <w:rPr>
          <w:b/>
          <w:bCs/>
          <w:color w:val="auto"/>
          <w:sz w:val="28"/>
          <w:szCs w:val="28"/>
        </w:rPr>
        <w:t>Особые образовательные потребности обучающихся с задержкой психического развития</w:t>
      </w:r>
      <w:r>
        <w:rPr>
          <w:color w:val="auto"/>
          <w:sz w:val="28"/>
          <w:szCs w:val="28"/>
        </w:rPr>
        <w:t xml:space="preserve">. </w:t>
      </w:r>
    </w:p>
    <w:p>
      <w:pPr>
        <w:pStyle w:val="28"/>
        <w:jc w:val="both"/>
        <w:rPr>
          <w:color w:val="auto"/>
          <w:sz w:val="28"/>
          <w:szCs w:val="28"/>
        </w:rPr>
      </w:pPr>
      <w:r>
        <w:rPr>
          <w:color w:val="auto"/>
          <w:sz w:val="28"/>
          <w:szCs w:val="28"/>
        </w:rPr>
        <w:tab/>
      </w:r>
      <w:r>
        <w:rPr>
          <w:color w:val="auto"/>
          <w:sz w:val="28"/>
          <w:szCs w:val="28"/>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pPr>
        <w:pStyle w:val="28"/>
        <w:jc w:val="both"/>
        <w:rPr>
          <w:color w:val="auto"/>
          <w:sz w:val="28"/>
          <w:szCs w:val="28"/>
        </w:rPr>
      </w:pPr>
      <w:r>
        <w:rPr>
          <w:color w:val="auto"/>
          <w:sz w:val="28"/>
          <w:szCs w:val="28"/>
        </w:rPr>
        <w:t xml:space="preserve">К общим потребностям относятся: </w:t>
      </w:r>
    </w:p>
    <w:p>
      <w:pPr>
        <w:pStyle w:val="28"/>
        <w:numPr>
          <w:ilvl w:val="0"/>
          <w:numId w:val="11"/>
        </w:numPr>
        <w:ind w:left="0" w:firstLine="0"/>
        <w:jc w:val="both"/>
        <w:rPr>
          <w:color w:val="auto"/>
          <w:sz w:val="28"/>
          <w:szCs w:val="28"/>
        </w:rPr>
      </w:pPr>
      <w:r>
        <w:rPr>
          <w:color w:val="auto"/>
          <w:sz w:val="28"/>
          <w:szCs w:val="28"/>
        </w:rPr>
        <w:t xml:space="preserve"> выделение пропедевтического периода в образовании, обеспечивающего преемственность между дошкольным и школьным этапами; </w:t>
      </w:r>
    </w:p>
    <w:p>
      <w:pPr>
        <w:pStyle w:val="28"/>
        <w:numPr>
          <w:ilvl w:val="0"/>
          <w:numId w:val="11"/>
        </w:numPr>
        <w:ind w:left="0" w:firstLine="0"/>
        <w:jc w:val="both"/>
        <w:rPr>
          <w:color w:val="auto"/>
          <w:sz w:val="28"/>
          <w:szCs w:val="28"/>
        </w:rPr>
      </w:pPr>
      <w:r>
        <w:rPr>
          <w:color w:val="auto"/>
          <w:sz w:val="28"/>
          <w:szCs w:val="28"/>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w:t>
      </w:r>
    </w:p>
    <w:p>
      <w:pPr>
        <w:pStyle w:val="28"/>
        <w:numPr>
          <w:ilvl w:val="0"/>
          <w:numId w:val="11"/>
        </w:numPr>
        <w:ind w:left="0" w:firstLine="0"/>
        <w:jc w:val="both"/>
        <w:rPr>
          <w:color w:val="auto"/>
          <w:sz w:val="28"/>
          <w:szCs w:val="28"/>
        </w:rPr>
      </w:pPr>
      <w:r>
        <w:rPr>
          <w:color w:val="auto"/>
          <w:sz w:val="28"/>
          <w:szCs w:val="28"/>
        </w:rPr>
        <w:t xml:space="preserve"> раннее получение специальной помощи средствами образования; </w:t>
      </w:r>
    </w:p>
    <w:p>
      <w:pPr>
        <w:pStyle w:val="28"/>
        <w:numPr>
          <w:ilvl w:val="0"/>
          <w:numId w:val="11"/>
        </w:numPr>
        <w:ind w:left="0" w:firstLine="0"/>
        <w:jc w:val="both"/>
        <w:rPr>
          <w:color w:val="auto"/>
          <w:sz w:val="28"/>
          <w:szCs w:val="28"/>
        </w:rPr>
      </w:pPr>
      <w:r>
        <w:rPr>
          <w:color w:val="auto"/>
          <w:sz w:val="28"/>
          <w:szCs w:val="28"/>
        </w:rPr>
        <w:t xml:space="preserve"> психологическое сопровождение, оптимизирующее взаимодействие ребенка с педагогами и соучениками; </w:t>
      </w:r>
    </w:p>
    <w:p>
      <w:pPr>
        <w:pStyle w:val="28"/>
        <w:numPr>
          <w:ilvl w:val="0"/>
          <w:numId w:val="11"/>
        </w:numPr>
        <w:ind w:left="0" w:firstLine="0"/>
        <w:jc w:val="both"/>
        <w:rPr>
          <w:color w:val="auto"/>
          <w:sz w:val="28"/>
          <w:szCs w:val="28"/>
        </w:rPr>
      </w:pPr>
      <w:r>
        <w:rPr>
          <w:color w:val="auto"/>
          <w:sz w:val="28"/>
          <w:szCs w:val="28"/>
        </w:rPr>
        <w:t xml:space="preserve"> психологическое сопровождение, направленное на установление взаимодействия семьи и образовательной организации; </w:t>
      </w:r>
    </w:p>
    <w:p>
      <w:pPr>
        <w:pStyle w:val="28"/>
        <w:numPr>
          <w:ilvl w:val="0"/>
          <w:numId w:val="11"/>
        </w:numPr>
        <w:ind w:left="0" w:firstLine="0"/>
        <w:jc w:val="both"/>
        <w:rPr>
          <w:color w:val="auto"/>
          <w:sz w:val="28"/>
          <w:szCs w:val="28"/>
        </w:rPr>
      </w:pPr>
      <w:r>
        <w:rPr>
          <w:color w:val="auto"/>
          <w:sz w:val="28"/>
          <w:szCs w:val="28"/>
        </w:rPr>
        <w:t xml:space="preserve"> постепенное расширение образовательного пространства, выходящего за пределы образовательной организации. </w:t>
      </w:r>
    </w:p>
    <w:p>
      <w:pPr>
        <w:pStyle w:val="29"/>
        <w:spacing w:after="0" w:line="240" w:lineRule="auto"/>
        <w:ind w:left="36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Характеристика контингента учащихся с задержкой психического развития.</w:t>
      </w:r>
    </w:p>
    <w:p>
      <w:pPr>
        <w:pStyle w:val="29"/>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Проблемно-ориентированный анализ образовательного процесса позволяют определить программу обучения. Для ребенка разработан индивидуальный образовательный маршрут, назначены сопровождающие.</w:t>
      </w:r>
    </w:p>
    <w:p>
      <w:pPr>
        <w:pStyle w:val="29"/>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Особенности детей с задержкой психического развития:</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снижение работоспособности;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повышенная истощаемость;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неустойчивость внимания;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более низкий уровень развития восприятия;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недостаточная продуктивность произвольной памяти;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отставание в развитии всех форм мышления;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дефекты звукопроизношения;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своеобразное поведение;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бедный словарный запас;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низкий навык самоконтроля;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незрелость эмоционально-волевой сферы;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ограниченный запас общих сведений и представлений; </w:t>
      </w:r>
    </w:p>
    <w:p>
      <w:pPr>
        <w:pStyle w:val="29"/>
        <w:numPr>
          <w:ilvl w:val="0"/>
          <w:numId w:val="11"/>
        </w:numPr>
        <w:autoSpaceDE w:val="0"/>
        <w:autoSpaceDN w:val="0"/>
        <w:adjustRightInd w:val="0"/>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 xml:space="preserve">слабая техника чтения; </w:t>
      </w:r>
    </w:p>
    <w:p>
      <w:pPr>
        <w:pStyle w:val="29"/>
        <w:numPr>
          <w:ilvl w:val="0"/>
          <w:numId w:val="11"/>
        </w:numPr>
        <w:spacing w:after="0" w:line="240" w:lineRule="auto"/>
        <w:jc w:val="both"/>
        <w:rPr>
          <w:rFonts w:ascii="Times New Roman" w:hAnsi="Times New Roman" w:eastAsia="Arial Unicode MS" w:cs="Times New Roman"/>
          <w:sz w:val="28"/>
          <w:szCs w:val="28"/>
          <w:lang w:eastAsia="ru-RU"/>
        </w:rPr>
      </w:pPr>
      <w:r>
        <w:rPr>
          <w:rFonts w:ascii="Times New Roman" w:hAnsi="Times New Roman" w:eastAsia="Arial Unicode MS" w:cs="Times New Roman"/>
          <w:sz w:val="28"/>
          <w:szCs w:val="28"/>
          <w:lang w:eastAsia="ru-RU"/>
        </w:rPr>
        <w:t>трудности в счете, в решении задач.</w:t>
      </w:r>
    </w:p>
    <w:p>
      <w:pPr>
        <w:spacing w:after="0" w:line="240" w:lineRule="auto"/>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Рекомендуемые условия обучения и воспитания:</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обучение в образовательной организации по адаптивной общеобразовательной программе для обучающихся с ЗПР основного общего образования в очной и в очно-заочной форме с применением дистанционного обучения;</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Сопровождение процесса обучения специалистами ПММП(к) ОО (разработка индивидуального учебного плана, направленности учебно-развивающих занятий, отслеживание динамики развития не реже одного раза в четверть);</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Учет темпа деятельности, динамики работоспособности, чередование видов деятельности, снижение доли механической нагрузки в учебном процессе;</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благоприятной эмоциональной атмосферы. Поддержание теплых, доверительных отношений. Создание ситуации успешного обучения. Предоставление стимулирующей помощи (одобрение, эмоциональная поддержка); использование опережающего консультирование по сложным темам;</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самоконтроля при письме. Работа над техникой чтения;</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Занятие с психологом. Развитие когнитивной сферы. Работа, направленная на эмоциональное, социальное и личностное развитие ребенка.</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Занятие с логопедом по коррекции дисграфии и ротоцизма.</w:t>
      </w:r>
    </w:p>
    <w:p>
      <w:pPr>
        <w:pStyle w:val="29"/>
        <w:numPr>
          <w:ilvl w:val="0"/>
          <w:numId w:val="1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Работа с социальным педагогом.</w:t>
      </w:r>
    </w:p>
    <w:p>
      <w:pPr>
        <w:pStyle w:val="3"/>
        <w:rPr>
          <w:rFonts w:eastAsia="@Arial Unicode MS"/>
          <w:sz w:val="28"/>
          <w:szCs w:val="28"/>
        </w:rPr>
      </w:pPr>
      <w:r>
        <w:rPr>
          <w:rFonts w:eastAsia="@Arial Unicode MS"/>
          <w:sz w:val="28"/>
          <w:szCs w:val="28"/>
        </w:rPr>
        <w:t>1.2. Планируемые результаты освоения обучающимися с задержкой психического развития программы коррекционной работы</w:t>
      </w:r>
    </w:p>
    <w:p>
      <w:pPr>
        <w:pStyle w:val="4"/>
        <w:spacing w:line="240" w:lineRule="auto"/>
        <w:rPr>
          <w:sz w:val="28"/>
          <w:szCs w:val="28"/>
        </w:rPr>
      </w:pPr>
      <w:bookmarkStart w:id="0" w:name="_Toc414553130"/>
      <w:bookmarkStart w:id="1" w:name="_Toc410653948"/>
      <w:r>
        <w:rPr>
          <w:sz w:val="28"/>
          <w:szCs w:val="28"/>
        </w:rPr>
        <w:t>1.2.1. Общие положения</w:t>
      </w:r>
      <w:bookmarkEnd w:id="0"/>
      <w:bookmarkEnd w:id="1"/>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освоения адаптированной основной образовательной программы основного общего образования (АООП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pPr>
        <w:pStyle w:val="4"/>
        <w:spacing w:line="240" w:lineRule="auto"/>
        <w:rPr>
          <w:sz w:val="28"/>
          <w:szCs w:val="28"/>
        </w:rPr>
      </w:pPr>
      <w:bookmarkStart w:id="2" w:name="_Toc414553131"/>
      <w:bookmarkStart w:id="3" w:name="_Toc410653949"/>
      <w:r>
        <w:rPr>
          <w:sz w:val="28"/>
          <w:szCs w:val="28"/>
        </w:rPr>
        <w:t>1.2.2. Структура планируемых результатов</w:t>
      </w:r>
      <w:bookmarkEnd w:id="2"/>
    </w:p>
    <w:bookmarkEnd w:id="3"/>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 xml:space="preserve">В структуре планируемых результатов выделяется следующие группы: </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язык(английский)», «Второй иностранный язык (немецкий),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pPr>
        <w:pStyle w:val="4"/>
        <w:spacing w:line="240" w:lineRule="auto"/>
        <w:rPr>
          <w:sz w:val="28"/>
          <w:szCs w:val="28"/>
        </w:rPr>
      </w:pPr>
      <w:bookmarkStart w:id="4" w:name="_Toc406058977"/>
      <w:bookmarkStart w:id="5" w:name="_Toc409691626"/>
      <w:bookmarkStart w:id="6" w:name="_Toc405145648"/>
      <w:r>
        <w:rPr>
          <w:sz w:val="28"/>
          <w:szCs w:val="28"/>
        </w:rPr>
        <w:t xml:space="preserve">1.2.3. Личностные результаты адаптивной освоения </w:t>
      </w:r>
      <w:bookmarkEnd w:id="4"/>
      <w:bookmarkEnd w:id="5"/>
      <w:bookmarkEnd w:id="6"/>
      <w:r>
        <w:rPr>
          <w:sz w:val="28"/>
          <w:szCs w:val="28"/>
        </w:rPr>
        <w:t>основной образовательной программы: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pPr>
        <w:pStyle w:val="4"/>
        <w:spacing w:line="240" w:lineRule="auto"/>
        <w:rPr>
          <w:sz w:val="28"/>
          <w:szCs w:val="28"/>
        </w:rPr>
      </w:pPr>
      <w:bookmarkStart w:id="7" w:name="_Toc406058978"/>
      <w:bookmarkStart w:id="8" w:name="_Toc410653951"/>
      <w:bookmarkStart w:id="9" w:name="_Toc414553132"/>
      <w:bookmarkStart w:id="10" w:name="_Toc409691627"/>
      <w:bookmarkStart w:id="11" w:name="_Toc405145649"/>
      <w:r>
        <w:rPr>
          <w:sz w:val="28"/>
          <w:szCs w:val="28"/>
        </w:rPr>
        <w:t>1.2.4. Метапредметные результаты освоения АООП</w:t>
      </w:r>
      <w:bookmarkEnd w:id="7"/>
      <w:bookmarkEnd w:id="8"/>
      <w:bookmarkEnd w:id="9"/>
      <w:bookmarkEnd w:id="10"/>
      <w:bookmarkEnd w:id="11"/>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pPr>
        <w:pStyle w:val="26"/>
        <w:spacing w:after="0" w:line="240" w:lineRule="auto"/>
        <w:rPr>
          <w:sz w:val="28"/>
          <w:szCs w:val="28"/>
        </w:rPr>
      </w:pPr>
      <w:r>
        <w:rPr>
          <w:sz w:val="28"/>
          <w:szCs w:val="28"/>
        </w:rPr>
        <w:t>Межпредметные понятия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 заполнять и дополнять таблицы, схемы, диаграммы, тексты.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 ходе изучения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pPr>
        <w:pStyle w:val="26"/>
        <w:spacing w:after="0" w:line="240" w:lineRule="auto"/>
        <w:rPr>
          <w:sz w:val="28"/>
          <w:szCs w:val="28"/>
        </w:rPr>
      </w:pPr>
      <w:r>
        <w:rPr>
          <w:sz w:val="28"/>
          <w:szCs w:val="28"/>
        </w:rPr>
        <w:t>Регулятивные УУД</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анализировать существующие и планировать будущие образовательные результаты;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идентифицировать собственные проблемы и определять главную проблему;</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формулировать учебные задачи как шаги достижения поставленной цели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выбирать из предложенных вариантов и самостоятельно искать средства/ресурсы для решения задачи/достижения цели;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составлять план решения проблемы (выполнения проекта, проведения исследования);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планировать и корректировать свою индивидуальную образовательную траекторию.</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систематизировать (в том числе выбирать приоритетные) критерии планируемых результатов и оценки своей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сверять свои действия с целью и, при необходимости, исправлять ошибки самостоятельно.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критерии правильности (корректности) выполнения учебной задачи;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фиксировать и анализировать динамику собственных образовательных результатов.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принимать решение в учебной ситуации и нести за него ответственность;</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pPr>
        <w:pStyle w:val="26"/>
        <w:spacing w:after="0" w:line="240" w:lineRule="auto"/>
        <w:rPr>
          <w:sz w:val="28"/>
          <w:szCs w:val="28"/>
        </w:rPr>
      </w:pPr>
      <w:r>
        <w:rPr>
          <w:sz w:val="28"/>
          <w:szCs w:val="28"/>
        </w:rPr>
        <w:t>Познавательные УУД</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подбирать слова, соподчиненные ключевому слову, определяющие его признаки и свойства;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выстраивать логическую цепочку, состоящую из ключевого слова и соподчиненных ему слов;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выделять общий признак двух или нескольких предметов или явлений и объяснять их сходство;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выделять явление из общего ряда других явлений;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излагать полученную информацию, интерпретируя ее в контексте решаемой задачи;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вербализовать эмоциональное впечатление, оказанное на него источником;</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обозначать символом и знаком предмет и/или явление;</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создавать абстрактный или реальный образ предмета и/или явления;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модель/схему на основе условий задачи и/или способа ее решения;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доказательство: прямое, косвенное, от противного;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Смысловое чтение.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находить в тексте требуемую информацию (в соответствии с целями своей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устанавливать взаимосвязь описанных в тексте событий, явлений, процессов;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резюмировать главную идею текста;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критически оценивать содержание и форму текста.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свое отношение к природной среде;</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анализировать влияние экологических факторов на среду обитания живых организмов;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проводить причинный и вероятностный анализ экологических ситуаций;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выражать свое отношение к природе через рисунки, сочинения, модели, проектные работы.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необходимые ключевые поисковые слова и запросы;</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осуществлять взаимодействие с электронными поисковыми системами, словарями;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формировать множественную выборку из поисковых источников для объективизации результатов поиска;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соотносить полученные результаты поиска со своей деятельностью.</w:t>
      </w:r>
    </w:p>
    <w:p>
      <w:pPr>
        <w:pStyle w:val="26"/>
        <w:spacing w:after="0" w:line="240" w:lineRule="auto"/>
        <w:rPr>
          <w:sz w:val="28"/>
          <w:szCs w:val="28"/>
        </w:rPr>
      </w:pPr>
      <w:r>
        <w:rPr>
          <w:sz w:val="28"/>
          <w:szCs w:val="28"/>
        </w:rPr>
        <w:t>Коммуникативные УУД</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возможные роли в совместной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играть определенную роль в совместной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строить позитивные отношения в процессе учебной и познавательной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предлагать альтернативное решение в конфликтной ситуации;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выделять общую точку зрения в дискуссии;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определять задачу коммуникации и в соответствии с ней отбирать речевые средства;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принимать решение в ходе диалога и согласовывать его с собеседником;</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создавать письменные «клишированные» и оригинальные тексты с использованием необходимых речевых средств;</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использовать информацию с учетом этических и правовых норм;</w:t>
      </w:r>
    </w:p>
    <w:p>
      <w:pPr>
        <w:pStyle w:val="29"/>
        <w:numPr>
          <w:ilvl w:val="0"/>
          <w:numId w:val="4"/>
        </w:numPr>
        <w:spacing w:after="0" w:line="240" w:lineRule="auto"/>
        <w:ind w:left="0" w:firstLine="431"/>
        <w:jc w:val="both"/>
        <w:rPr>
          <w:rFonts w:ascii="Times New Roman" w:hAnsi="Times New Roman" w:cs="Times New Roman"/>
          <w:sz w:val="28"/>
          <w:szCs w:val="28"/>
        </w:rPr>
      </w:pPr>
      <w:r>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pPr>
        <w:pStyle w:val="4"/>
        <w:spacing w:line="240" w:lineRule="auto"/>
        <w:rPr>
          <w:sz w:val="28"/>
          <w:szCs w:val="28"/>
        </w:rPr>
      </w:pPr>
      <w:r>
        <w:rPr>
          <w:sz w:val="28"/>
          <w:szCs w:val="28"/>
        </w:rPr>
        <w:t>1.2.5. Предметные результаты</w:t>
      </w:r>
    </w:p>
    <w:p>
      <w:pPr>
        <w:pStyle w:val="26"/>
        <w:spacing w:after="0" w:line="240" w:lineRule="auto"/>
        <w:rPr>
          <w:sz w:val="28"/>
          <w:szCs w:val="28"/>
        </w:rPr>
      </w:pPr>
      <w:bookmarkStart w:id="12" w:name="_Toc409691628"/>
      <w:bookmarkStart w:id="13" w:name="_Toc410653953"/>
      <w:bookmarkStart w:id="14" w:name="_Toc414553133"/>
      <w:r>
        <w:rPr>
          <w:sz w:val="28"/>
          <w:szCs w:val="28"/>
        </w:rPr>
        <w:t>1.2.5.1. Русский язык</w:t>
      </w:r>
      <w:bookmarkEnd w:id="12"/>
      <w:bookmarkEnd w:id="13"/>
      <w:bookmarkEnd w:id="14"/>
    </w:p>
    <w:p>
      <w:pPr>
        <w:pStyle w:val="29"/>
        <w:numPr>
          <w:ilvl w:val="0"/>
          <w:numId w:val="4"/>
        </w:numPr>
        <w:spacing w:after="0" w:line="240" w:lineRule="auto"/>
        <w:ind w:left="0" w:firstLine="0"/>
        <w:jc w:val="both"/>
        <w:rPr>
          <w:rFonts w:ascii="Times New Roman" w:hAnsi="Times New Roman" w:cs="Times New Roman"/>
          <w:i/>
          <w:sz w:val="28"/>
          <w:szCs w:val="28"/>
        </w:rPr>
      </w:pPr>
      <w:bookmarkStart w:id="15" w:name="_Toc414553134"/>
      <w:bookmarkStart w:id="16" w:name="_Toc287934277"/>
      <w:bookmarkStart w:id="17" w:name="_Toc287551922"/>
      <w:r>
        <w:rPr>
          <w:rFonts w:ascii="Times New Roman" w:hAnsi="Times New Roman" w:cs="Times New Roman"/>
          <w:i/>
          <w:sz w:val="28"/>
          <w:szCs w:val="28"/>
        </w:rPr>
        <w:t>Выпускник научится:</w:t>
      </w:r>
      <w:bookmarkEnd w:id="15"/>
      <w:bookmarkEnd w:id="16"/>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знание алфавита при поиске информации;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значимые и незначимые единицы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фонетический и орфоэпический анализ слова;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членить слова на слоги и правильно их переносить;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морфемный и словообразовательный анализ слов;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лексический анализ слова;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морфологический анализ слова;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опознавать основные единицы синтаксиса (словосочетание, предложение, текст);</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грамматическую основу предложения;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главные и второстепенные члены предложения;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опознавать предложения простые и сложные, предложения осложненной структуры;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синтаксический анализ словосочетания и предложения;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основные языковые нормы в устной и письменной речи;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опираться на грамматико-интонационный анализ при объяснении расстановки знаков препинания в предложении; использовать орфографические словари.</w:t>
      </w:r>
    </w:p>
    <w:bookmarkEnd w:id="17"/>
    <w:p>
      <w:pPr>
        <w:pStyle w:val="26"/>
        <w:spacing w:after="0" w:line="240" w:lineRule="auto"/>
        <w:rPr>
          <w:sz w:val="28"/>
          <w:szCs w:val="28"/>
        </w:rPr>
      </w:pPr>
      <w:bookmarkStart w:id="18" w:name="_Toc409691629"/>
      <w:bookmarkStart w:id="19" w:name="_Toc414553136"/>
      <w:bookmarkStart w:id="20" w:name="_Toc410653954"/>
      <w:r>
        <w:rPr>
          <w:sz w:val="28"/>
          <w:szCs w:val="28"/>
        </w:rPr>
        <w:t>1.2.5.2. Литература</w:t>
      </w:r>
      <w:bookmarkEnd w:id="18"/>
      <w:bookmarkEnd w:id="19"/>
      <w:bookmarkEnd w:id="20"/>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способности понимать литературные художественные произведения, воплощающие разные этнокультурные традиции;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тему и основную мысль произведения (5–6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различными видами пересказа (5–6 кл.), пересказывать сюжет; выявлять особенности композиции, основной конфликт, вычленять фабулу (6–7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героев-персонажей, давать их сравнительные характеристики (5–6 кл.); оценивать систему персонажей (6–7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определять родо-жанровую специфику художественного произведения (5–9 кл.);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(7–9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выразительно читать с листа и наизусть произведения/фрагменты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произведений художественной литературы, передавая личное отношение к произведению (5-9 класс);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Условно им соответствуют следующие типы диагностических заданий: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выразительно прочтите следующий фрагмент;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определите, какие события в произведении являются центральными;</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определите, где и когда происходят описываемые события;</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ответьте на поставленный учителем/автором учебника вопрос; </w:t>
      </w:r>
    </w:p>
    <w:p>
      <w:pPr>
        <w:pStyle w:val="29"/>
        <w:numPr>
          <w:ilvl w:val="0"/>
          <w:numId w:val="4"/>
        </w:numPr>
        <w:tabs>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Условно им соответствуют следующие типы диагностических заданий: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покажите, какие особенности художественного текста проявляют позицию его автора;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проанализируйте фрагменты, эпизоды текста (по предложенному алгоритму и без него);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определите жанр произведения, охарактеризуйте его особенности;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дайте свое рабочее определение следующему теоретико-литературному понятию.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Условно им соответствуют следующие типы диагностических заданий: </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определите художественную функцию той или иной детали, приема и т. п.;</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определите позицию автора и способы ее выражения;</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проинтерпретируйте выбранный фрагмент произведения; </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объясните (устно, письменно) смысл названия произведения;</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озаглавьте предложенный текст (в случае если у литературного произведения нет заглавия);</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напишите сочинение-интерпретацию; </w:t>
      </w:r>
    </w:p>
    <w:p>
      <w:pPr>
        <w:pStyle w:val="29"/>
        <w:numPr>
          <w:ilvl w:val="0"/>
          <w:numId w:val="4"/>
        </w:numPr>
        <w:tabs>
          <w:tab w:val="left" w:pos="0"/>
          <w:tab w:val="clear" w:pos="43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напишите рецензию на произведение, не изучавшееся на уроках литературы.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pPr>
        <w:pStyle w:val="5"/>
        <w:spacing w:line="240" w:lineRule="auto"/>
        <w:rPr>
          <w:sz w:val="28"/>
          <w:szCs w:val="28"/>
        </w:rPr>
      </w:pPr>
      <w:r>
        <w:rPr>
          <w:sz w:val="28"/>
          <w:szCs w:val="28"/>
        </w:rPr>
        <w:t>1.2.5.2. 1.Родной язык и родная литература</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 Изучение предметной области "Родной язык и родная литература" должно обеспечить: воспитание ценностного отношения к родному языку и родной литературе</w:t>
      </w:r>
    </w:p>
    <w:p>
      <w:pPr>
        <w:spacing w:after="0" w:line="240" w:lineRule="auto"/>
        <w:ind w:firstLine="567"/>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как хранителю культуры, включение в культурно-языковое поле своего народа; приобщение к литературному наследию своего народа;</w:t>
      </w:r>
    </w:p>
    <w:p>
      <w:pPr>
        <w:spacing w:after="0" w:line="240" w:lineRule="auto"/>
        <w:ind w:firstLine="567"/>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формирование причастности к свершениям и традициям своего народа,</w:t>
      </w:r>
    </w:p>
    <w:p>
      <w:pPr>
        <w:spacing w:after="0" w:line="240" w:lineRule="auto"/>
        <w:ind w:firstLine="567"/>
        <w:jc w:val="both"/>
        <w:rPr>
          <w:rFonts w:ascii="Times New Roman" w:hAnsi="Times New Roman"/>
          <w:sz w:val="28"/>
          <w:szCs w:val="28"/>
        </w:rPr>
      </w:pPr>
      <w:r>
        <w:rPr>
          <w:rFonts w:ascii="Times New Roman" w:hAnsi="Times New Roman"/>
          <w:sz w:val="28"/>
          <w:szCs w:val="28"/>
        </w:rPr>
        <w:sym w:font="Symbol" w:char="F0B7"/>
      </w:r>
      <w:r>
        <w:rPr>
          <w:rFonts w:ascii="Times New Roman" w:hAnsi="Times New Roman"/>
          <w:sz w:val="28"/>
          <w:szCs w:val="28"/>
        </w:rPr>
        <w:t xml:space="preserve">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w:t>
      </w:r>
    </w:p>
    <w:p>
      <w:pPr>
        <w:pStyle w:val="29"/>
        <w:numPr>
          <w:ilvl w:val="0"/>
          <w:numId w:val="12"/>
        </w:numPr>
        <w:spacing w:after="0" w:line="240" w:lineRule="auto"/>
        <w:ind w:left="0" w:firstLine="550"/>
        <w:jc w:val="both"/>
        <w:rPr>
          <w:rFonts w:ascii="Times New Roman" w:hAnsi="Times New Roman"/>
          <w:sz w:val="28"/>
          <w:szCs w:val="28"/>
        </w:rPr>
      </w:pPr>
      <w:r>
        <w:rPr>
          <w:rFonts w:ascii="Times New Roman" w:hAnsi="Times New Roman"/>
          <w:sz w:val="28"/>
          <w:szCs w:val="28"/>
        </w:rPr>
        <w:t xml:space="preserve">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w:t>
      </w:r>
    </w:p>
    <w:p>
      <w:pPr>
        <w:pStyle w:val="49"/>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Предметные результаты изучения «Родной язык и родная литература» отражают:</w:t>
      </w:r>
    </w:p>
    <w:p>
      <w:pPr>
        <w:pStyle w:val="5"/>
        <w:spacing w:line="240" w:lineRule="auto"/>
        <w:rPr>
          <w:sz w:val="28"/>
          <w:szCs w:val="28"/>
        </w:rPr>
      </w:pPr>
      <w:r>
        <w:rPr>
          <w:sz w:val="28"/>
          <w:szCs w:val="28"/>
        </w:rPr>
        <w:t xml:space="preserve"> Родной (русский) язык:</w:t>
      </w:r>
    </w:p>
    <w:p>
      <w:pPr>
        <w:pStyle w:val="49"/>
        <w:ind w:firstLine="709"/>
        <w:contextualSpacing/>
        <w:jc w:val="both"/>
        <w:rPr>
          <w:rFonts w:ascii="Times New Roman" w:hAnsi="Times New Roman" w:cs="Times New Roman"/>
          <w:bCs/>
          <w:i/>
          <w:iCs/>
          <w:sz w:val="28"/>
          <w:szCs w:val="28"/>
        </w:rPr>
      </w:pPr>
      <w:r>
        <w:rPr>
          <w:rFonts w:ascii="Times New Roman" w:hAnsi="Times New Roman" w:cs="Times New Roman"/>
          <w:sz w:val="28"/>
          <w:szCs w:val="28"/>
        </w:rPr>
        <w:t xml:space="preserve"> </w:t>
      </w:r>
      <w:r>
        <w:rPr>
          <w:rFonts w:ascii="Times New Roman" w:hAnsi="Times New Roman" w:cs="Times New Roman"/>
          <w:bCs/>
          <w:i/>
          <w:iCs/>
          <w:sz w:val="28"/>
          <w:szCs w:val="28"/>
        </w:rPr>
        <w:t>Выпускник научится:</w:t>
      </w:r>
    </w:p>
    <w:p>
      <w:pPr>
        <w:pStyle w:val="49"/>
        <w:numPr>
          <w:ilvl w:val="0"/>
          <w:numId w:val="12"/>
        </w:numPr>
        <w:suppressAutoHyphens w:val="0"/>
        <w:autoSpaceDN w:val="0"/>
        <w:adjustRightInd w:val="0"/>
        <w:ind w:left="0" w:firstLine="440"/>
        <w:contextualSpacing/>
        <w:jc w:val="both"/>
        <w:rPr>
          <w:rFonts w:ascii="Times New Roman" w:hAnsi="Times New Roman" w:cs="Times New Roman"/>
          <w:b/>
          <w:bCs/>
          <w:i/>
          <w:iCs/>
          <w:sz w:val="28"/>
          <w:szCs w:val="28"/>
        </w:rPr>
      </w:pPr>
      <w:r>
        <w:rPr>
          <w:rFonts w:ascii="Times New Roman" w:hAnsi="Times New Roman" w:cs="Times New Roman"/>
          <w:sz w:val="28"/>
          <w:szCs w:val="28"/>
        </w:rPr>
        <w:t>взаимодействовать с окружающими людьми в ситуациях формального и неформального межличностного и межкультурного общения;</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использовать коммуникативно-эстетические возможности родного языка;</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проводить различные виды многоаспектного анализа текста;</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воспринимать родную литературу как одну из основных национально-культурных ценностей народа, как особого способа познания жизни;</w:t>
      </w:r>
    </w:p>
    <w:p>
      <w:pPr>
        <w:pStyle w:val="49"/>
        <w:numPr>
          <w:ilvl w:val="0"/>
          <w:numId w:val="12"/>
        </w:numPr>
        <w:suppressAutoHyphens w:val="0"/>
        <w:autoSpaceDN w:val="0"/>
        <w:adjustRightInd w:val="0"/>
        <w:ind w:left="0" w:firstLine="440"/>
        <w:contextualSpacing/>
        <w:jc w:val="both"/>
        <w:rPr>
          <w:rFonts w:ascii="Times New Roman" w:hAnsi="Times New Roman" w:cs="Times New Roman"/>
          <w:sz w:val="28"/>
          <w:szCs w:val="28"/>
        </w:rPr>
      </w:pPr>
      <w:r>
        <w:rPr>
          <w:rFonts w:ascii="Times New Roman" w:hAnsi="Times New Roman" w:cs="Times New Roman"/>
          <w:sz w:val="28"/>
          <w:szCs w:val="28"/>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pPr>
        <w:pStyle w:val="26"/>
        <w:spacing w:after="0" w:line="240" w:lineRule="auto"/>
        <w:rPr>
          <w:sz w:val="28"/>
          <w:szCs w:val="28"/>
        </w:rPr>
      </w:pPr>
      <w:r>
        <w:rPr>
          <w:sz w:val="28"/>
          <w:szCs w:val="28"/>
        </w:rPr>
        <w:t xml:space="preserve">Родная (русская) литература </w:t>
      </w:r>
    </w:p>
    <w:p>
      <w:pPr>
        <w:pStyle w:val="29"/>
        <w:spacing w:after="0" w:line="240" w:lineRule="auto"/>
        <w:ind w:left="0" w:firstLine="440"/>
        <w:jc w:val="both"/>
        <w:rPr>
          <w:rFonts w:ascii="Times New Roman" w:hAnsi="Times New Roman"/>
          <w:sz w:val="28"/>
          <w:szCs w:val="28"/>
        </w:rPr>
      </w:pPr>
      <w:r>
        <w:rPr>
          <w:rFonts w:ascii="Times New Roman" w:hAnsi="Times New Roman"/>
          <w:sz w:val="28"/>
          <w:szCs w:val="28"/>
        </w:rPr>
        <w:t>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Предметными результатами изучения курса родная (русская) литература является сформированность следующих умений:</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понимание родной литературы как одной из основных национально-культурных ценностей народа, как особого способа познания жизни; </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pPr>
        <w:pStyle w:val="29"/>
        <w:numPr>
          <w:ilvl w:val="0"/>
          <w:numId w:val="13"/>
        </w:numPr>
        <w:spacing w:after="0" w:line="240" w:lineRule="auto"/>
        <w:jc w:val="both"/>
        <w:rPr>
          <w:rFonts w:ascii="Times New Roman" w:hAnsi="Times New Roman"/>
          <w:i/>
          <w:sz w:val="28"/>
          <w:szCs w:val="28"/>
        </w:rPr>
      </w:pPr>
      <w:r>
        <w:rPr>
          <w:rFonts w:ascii="Times New Roman" w:hAnsi="Times New Roman"/>
          <w:i/>
          <w:sz w:val="28"/>
          <w:szCs w:val="28"/>
        </w:rPr>
        <w:t>Выпускник научится:</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владеть различными видами пересказа, </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пересказывать сюжет; </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выявлять особенности композиции, основной конфликт, вычленять фабулу;</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характеризовать героев-персонажей, давать их сравнительные характеристики;</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определять родо-жанровую специфику художественного произведения;</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выявлять и осмыслять формы авторской оценки героев, событий, характер авторских взаимоотношений с «читателем» как адресатом произведения;</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выражать личное отношение к художественному произведению, аргументировать свою точку зрения;</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pPr>
        <w:pStyle w:val="29"/>
        <w:numPr>
          <w:ilvl w:val="0"/>
          <w:numId w:val="13"/>
        </w:numPr>
        <w:spacing w:after="0" w:line="240" w:lineRule="auto"/>
        <w:jc w:val="both"/>
        <w:rPr>
          <w:rFonts w:ascii="Times New Roman" w:hAnsi="Times New Roman"/>
          <w:sz w:val="28"/>
          <w:szCs w:val="28"/>
        </w:rPr>
      </w:pPr>
      <w:r>
        <w:rPr>
          <w:rFonts w:ascii="Times New Roman" w:hAnsi="Times New Roman"/>
          <w:sz w:val="28"/>
          <w:szCs w:val="28"/>
        </w:rPr>
        <w:t xml:space="preserve"> пользоваться каталогами библиотек, библиографическими указателями, системой поиска в Интернете.</w:t>
      </w:r>
    </w:p>
    <w:p>
      <w:pPr>
        <w:pStyle w:val="26"/>
        <w:spacing w:after="0" w:line="240" w:lineRule="auto"/>
        <w:rPr>
          <w:sz w:val="28"/>
          <w:szCs w:val="28"/>
        </w:rPr>
      </w:pPr>
      <w:bookmarkStart w:id="21" w:name="_Toc414553137"/>
      <w:bookmarkStart w:id="22" w:name="_Toc409691630"/>
      <w:bookmarkStart w:id="23" w:name="_Toc410653955"/>
      <w:r>
        <w:rPr>
          <w:sz w:val="28"/>
          <w:szCs w:val="28"/>
        </w:rPr>
        <w:t>1.2.5.3. Иностранный язык (английский)</w:t>
      </w:r>
      <w:bookmarkEnd w:id="21"/>
      <w:bookmarkEnd w:id="22"/>
      <w:bookmarkEnd w:id="23"/>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Коммуникативные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Говорение. Диалогическая речь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Говорение. Монологическая речь</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давать краткую характеристику реальных людей и литературных персонажей;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картинку/ фото с опорой или без опоры на ключевые слова/ план/ вопросы.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Аудирование</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Чтение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Письменная речь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писать небольшие письменные высказывания с опорой на образец/ план.</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Языковые навыки и средства оперирования ими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Орфография и пунктуация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правильно писать изученные слова;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Фонетическая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правильное ударение в изученных словах;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коммуникативные типы предложений по их интонации;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членить предложение на смысловые группы;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Лексическая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существующие в английском языке нормы лексической сочетаемости;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глаголы при помощи аффиксов dis-, mis-, re-, -ize/-ise; </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имена</w:t>
      </w:r>
      <w:r>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существительные</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Pr>
          <w:rFonts w:ascii="Times New Roman" w:hAnsi="Times New Roman" w:cs="Times New Roman"/>
          <w:sz w:val="28"/>
          <w:szCs w:val="28"/>
          <w:lang w:val="en-US"/>
        </w:rPr>
        <w:t xml:space="preserve"> -or/ -er, -ist , -sion/-tion, -nce/-ence, -ment, -ity , -ness, -ship, -ing; </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имена</w:t>
      </w:r>
      <w:r>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аффиксов</w:t>
      </w:r>
      <w:r>
        <w:rPr>
          <w:rFonts w:ascii="Times New Roman" w:hAnsi="Times New Roman" w:cs="Times New Roman"/>
          <w:sz w:val="28"/>
          <w:szCs w:val="28"/>
          <w:lang w:val="en-US"/>
        </w:rPr>
        <w:t xml:space="preserve"> inter-; -y, -ly, -ful , -al , -ic, -ian/an, -ing; -ous, -able/ible, -less, -ive;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наречия при помощи суффикса -ly;</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имена существительные, имена прилагательные, наречия при помощи отрицательных префиксов un-, im-/in-;</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числительные при помощи суффиксов -teen, -ty; -th.</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Грамматическая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предложения с начальным It;</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предложения с начальным There + to be;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распознавать</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употреблять</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речи</w:t>
      </w:r>
      <w:r>
        <w:rPr>
          <w:rFonts w:ascii="Times New Roman" w:hAnsi="Times New Roman" w:cs="Times New Roman"/>
          <w:sz w:val="28"/>
          <w:szCs w:val="28"/>
          <w:lang w:val="en-US"/>
        </w:rPr>
        <w:t xml:space="preserve"> </w:t>
      </w:r>
      <w:r>
        <w:rPr>
          <w:rFonts w:ascii="Times New Roman" w:hAnsi="Times New Roman" w:cs="Times New Roman"/>
          <w:sz w:val="28"/>
          <w:szCs w:val="28"/>
        </w:rPr>
        <w:t>условные</w:t>
      </w:r>
      <w:r>
        <w:rPr>
          <w:rFonts w:ascii="Times New Roman" w:hAnsi="Times New Roman" w:cs="Times New Roman"/>
          <w:sz w:val="28"/>
          <w:szCs w:val="28"/>
          <w:lang w:val="en-US"/>
        </w:rPr>
        <w:t xml:space="preserve"> </w:t>
      </w:r>
      <w:r>
        <w:rPr>
          <w:rFonts w:ascii="Times New Roman" w:hAnsi="Times New Roman" w:cs="Times New Roman"/>
          <w:sz w:val="28"/>
          <w:szCs w:val="28"/>
        </w:rPr>
        <w:t>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реального</w:t>
      </w:r>
      <w:r>
        <w:rPr>
          <w:rFonts w:ascii="Times New Roman" w:hAnsi="Times New Roman" w:cs="Times New Roman"/>
          <w:sz w:val="28"/>
          <w:szCs w:val="28"/>
          <w:lang w:val="en-US"/>
        </w:rPr>
        <w:t xml:space="preserve"> </w:t>
      </w:r>
      <w:r>
        <w:rPr>
          <w:rFonts w:ascii="Times New Roman" w:hAnsi="Times New Roman" w:cs="Times New Roman"/>
          <w:sz w:val="28"/>
          <w:szCs w:val="28"/>
        </w:rPr>
        <w:t>характера</w:t>
      </w:r>
      <w:r>
        <w:rPr>
          <w:rFonts w:ascii="Times New Roman" w:hAnsi="Times New Roman" w:cs="Times New Roman"/>
          <w:sz w:val="28"/>
          <w:szCs w:val="28"/>
          <w:lang w:val="en-US"/>
        </w:rPr>
        <w:t xml:space="preserve"> (Conditional I – If I see Jim, I’ll invite him to our school party)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нереального</w:t>
      </w:r>
      <w:r>
        <w:rPr>
          <w:rFonts w:ascii="Times New Roman" w:hAnsi="Times New Roman" w:cs="Times New Roman"/>
          <w:sz w:val="28"/>
          <w:szCs w:val="28"/>
          <w:lang w:val="en-US"/>
        </w:rPr>
        <w:t xml:space="preserve"> </w:t>
      </w:r>
      <w:r>
        <w:rPr>
          <w:rFonts w:ascii="Times New Roman" w:hAnsi="Times New Roman" w:cs="Times New Roman"/>
          <w:sz w:val="28"/>
          <w:szCs w:val="28"/>
        </w:rPr>
        <w:t>характера</w:t>
      </w:r>
      <w:r>
        <w:rPr>
          <w:rFonts w:ascii="Times New Roman" w:hAnsi="Times New Roman" w:cs="Times New Roman"/>
          <w:sz w:val="28"/>
          <w:szCs w:val="28"/>
          <w:lang w:val="en-US"/>
        </w:rPr>
        <w:t xml:space="preserve"> (Conditional II – If I were you, I would start learning French);</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существительные с определенным/ неопределенным/нулевым артиклем;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количественные и порядковые числительные;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модальные глаголы и их эквиваленты (may, can, could, be able to, must, have to, should);</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Социокультурные знания и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родную страну и культуру на английском языке;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социокультурные реалии при чтении и аудировании в рамках изученного материала.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Компенсаторные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pPr>
        <w:pStyle w:val="26"/>
        <w:spacing w:after="0" w:line="240" w:lineRule="auto"/>
        <w:rPr>
          <w:sz w:val="28"/>
          <w:szCs w:val="28"/>
        </w:rPr>
      </w:pPr>
      <w:bookmarkStart w:id="24" w:name="_Toc410653956"/>
      <w:bookmarkStart w:id="25" w:name="_Toc409691631"/>
      <w:bookmarkStart w:id="26" w:name="_Toc414553138"/>
      <w:r>
        <w:rPr>
          <w:sz w:val="28"/>
          <w:szCs w:val="28"/>
        </w:rPr>
        <w:t>1.2.5.4. Второй иностранный язык (немецкий)</w:t>
      </w:r>
      <w:bookmarkEnd w:id="24"/>
      <w:bookmarkEnd w:id="25"/>
      <w:bookmarkEnd w:id="26"/>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Коммуникативные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Говорение. Диалогическая речь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w:t>
      </w:r>
      <w:r>
        <w:rPr>
          <w:rFonts w:ascii="Times New Roman" w:hAnsi="Times New Roman" w:cs="Times New Roman"/>
          <w:sz w:val="24"/>
          <w:szCs w:val="24"/>
        </w:rPr>
        <w:t xml:space="preserve"> </w:t>
      </w:r>
      <w:r>
        <w:rPr>
          <w:rFonts w:ascii="Times New Roman" w:hAnsi="Times New Roman" w:cs="Times New Roman"/>
          <w:sz w:val="28"/>
          <w:szCs w:val="28"/>
        </w:rPr>
        <w:t xml:space="preserve">речевого этикета, принятые в стране изучаемого языка.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Говорение. Монологическая речь</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давать краткую характеристику реальных людей и литературных персонажей;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слова/план/вопросы;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картинку/фото с опорой или без опоры на ключевые слова/план/вопросы.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Аудирование</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Чтение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Письменная речь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писать небольшие письменные высказывания с опорой на образец/план.</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Языковые навыки и средства оперирования ими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Орфография и пунктуация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правильно писать изученные слова;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Фонетическая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правильное ударение в изученных словах;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коммуникативные типы предложений по их интонации;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членить предложение на смысловые группы;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Лексическая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существующие в английском языке нормы лексической сочетаемости;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глаголы при помощи аффиксов dis-, mis-, re-, -ize/-ise; </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имена</w:t>
      </w:r>
      <w:r>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существительные</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Pr>
          <w:rFonts w:ascii="Times New Roman" w:hAnsi="Times New Roman" w:cs="Times New Roman"/>
          <w:sz w:val="28"/>
          <w:szCs w:val="28"/>
          <w:lang w:val="en-US"/>
        </w:rPr>
        <w:t xml:space="preserve"> -or/-er, -ist , -sion/-tion, -nce/-ence, -ment, -ity , -ness, -ship, -ing; </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имена</w:t>
      </w:r>
      <w:r>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Pr>
          <w:rFonts w:ascii="Times New Roman" w:hAnsi="Times New Roman" w:cs="Times New Roman"/>
          <w:sz w:val="28"/>
          <w:szCs w:val="28"/>
          <w:lang w:val="en-US"/>
        </w:rPr>
        <w:t xml:space="preserve"> </w:t>
      </w:r>
      <w:r>
        <w:rPr>
          <w:rFonts w:ascii="Times New Roman" w:hAnsi="Times New Roman" w:cs="Times New Roman"/>
          <w:sz w:val="28"/>
          <w:szCs w:val="28"/>
        </w:rPr>
        <w:t>при</w:t>
      </w:r>
      <w:r>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Pr>
          <w:rFonts w:ascii="Times New Roman" w:hAnsi="Times New Roman" w:cs="Times New Roman"/>
          <w:sz w:val="28"/>
          <w:szCs w:val="28"/>
          <w:lang w:val="en-US"/>
        </w:rPr>
        <w:t xml:space="preserve"> </w:t>
      </w:r>
      <w:r>
        <w:rPr>
          <w:rFonts w:ascii="Times New Roman" w:hAnsi="Times New Roman" w:cs="Times New Roman"/>
          <w:sz w:val="28"/>
          <w:szCs w:val="28"/>
        </w:rPr>
        <w:t>аффиксов</w:t>
      </w:r>
      <w:r>
        <w:rPr>
          <w:rFonts w:ascii="Times New Roman" w:hAnsi="Times New Roman" w:cs="Times New Roman"/>
          <w:sz w:val="28"/>
          <w:szCs w:val="28"/>
          <w:lang w:val="en-US"/>
        </w:rPr>
        <w:t xml:space="preserve"> inter-; -y, -ly, -ful , -al , -ic, -ian/an, -ing; -ous, -able/ible, -less, -ive;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наречия при помощи суффикса -ly;</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имена существительные, имена прилагательные, наречия при помощи отрицательных префиксов un-, im-/in-;</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числительные при помощи суффиксов -teen, -ty; -th.</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Грамматическая сторона речи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предложения с начальным It;</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предложения с начальным There + to be;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сложносочиненные предложения с сочинительными союзами and, but, or;</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сложноподчиненные предложения с союзами и союзными словами because, if, that, who, which, what, when, where, how, why;</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pPr>
        <w:pStyle w:val="29"/>
        <w:numPr>
          <w:ilvl w:val="0"/>
          <w:numId w:val="4"/>
        </w:numPr>
        <w:spacing w:after="0" w:line="240"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rPr>
        <w:t>распознавать</w:t>
      </w:r>
      <w:r>
        <w:rPr>
          <w:rFonts w:ascii="Times New Roman" w:hAnsi="Times New Roman" w:cs="Times New Roman"/>
          <w:sz w:val="28"/>
          <w:szCs w:val="28"/>
          <w:lang w:val="en-US"/>
        </w:rPr>
        <w:t xml:space="preserve">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употреблять</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речи</w:t>
      </w:r>
      <w:r>
        <w:rPr>
          <w:rFonts w:ascii="Times New Roman" w:hAnsi="Times New Roman" w:cs="Times New Roman"/>
          <w:sz w:val="28"/>
          <w:szCs w:val="28"/>
          <w:lang w:val="en-US"/>
        </w:rPr>
        <w:t xml:space="preserve"> </w:t>
      </w:r>
      <w:r>
        <w:rPr>
          <w:rFonts w:ascii="Times New Roman" w:hAnsi="Times New Roman" w:cs="Times New Roman"/>
          <w:sz w:val="28"/>
          <w:szCs w:val="28"/>
        </w:rPr>
        <w:t>условные</w:t>
      </w:r>
      <w:r>
        <w:rPr>
          <w:rFonts w:ascii="Times New Roman" w:hAnsi="Times New Roman" w:cs="Times New Roman"/>
          <w:sz w:val="28"/>
          <w:szCs w:val="28"/>
          <w:lang w:val="en-US"/>
        </w:rPr>
        <w:t xml:space="preserve"> </w:t>
      </w:r>
      <w:r>
        <w:rPr>
          <w:rFonts w:ascii="Times New Roman" w:hAnsi="Times New Roman" w:cs="Times New Roman"/>
          <w:sz w:val="28"/>
          <w:szCs w:val="28"/>
        </w:rPr>
        <w:t>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реального</w:t>
      </w:r>
      <w:r>
        <w:rPr>
          <w:rFonts w:ascii="Times New Roman" w:hAnsi="Times New Roman" w:cs="Times New Roman"/>
          <w:sz w:val="28"/>
          <w:szCs w:val="28"/>
          <w:lang w:val="en-US"/>
        </w:rPr>
        <w:t xml:space="preserve"> </w:t>
      </w:r>
      <w:r>
        <w:rPr>
          <w:rFonts w:ascii="Times New Roman" w:hAnsi="Times New Roman" w:cs="Times New Roman"/>
          <w:sz w:val="28"/>
          <w:szCs w:val="28"/>
        </w:rPr>
        <w:t>характера</w:t>
      </w:r>
      <w:r>
        <w:rPr>
          <w:rFonts w:ascii="Times New Roman" w:hAnsi="Times New Roman" w:cs="Times New Roman"/>
          <w:sz w:val="28"/>
          <w:szCs w:val="28"/>
          <w:lang w:val="en-US"/>
        </w:rPr>
        <w:t xml:space="preserve"> (Conditional I – If I see Jim, I’ll invite him to our school party) </w:t>
      </w:r>
      <w:r>
        <w:rPr>
          <w:rFonts w:ascii="Times New Roman" w:hAnsi="Times New Roman" w:cs="Times New Roman"/>
          <w:sz w:val="28"/>
          <w:szCs w:val="28"/>
        </w:rPr>
        <w:t>и</w:t>
      </w:r>
      <w:r>
        <w:rPr>
          <w:rFonts w:ascii="Times New Roman" w:hAnsi="Times New Roman" w:cs="Times New Roman"/>
          <w:sz w:val="28"/>
          <w:szCs w:val="28"/>
          <w:lang w:val="en-US"/>
        </w:rPr>
        <w:t xml:space="preserve"> </w:t>
      </w:r>
      <w:r>
        <w:rPr>
          <w:rFonts w:ascii="Times New Roman" w:hAnsi="Times New Roman" w:cs="Times New Roman"/>
          <w:sz w:val="28"/>
          <w:szCs w:val="28"/>
        </w:rPr>
        <w:t>нереального</w:t>
      </w:r>
      <w:r>
        <w:rPr>
          <w:rFonts w:ascii="Times New Roman" w:hAnsi="Times New Roman" w:cs="Times New Roman"/>
          <w:sz w:val="28"/>
          <w:szCs w:val="28"/>
          <w:lang w:val="en-US"/>
        </w:rPr>
        <w:t xml:space="preserve"> </w:t>
      </w:r>
      <w:r>
        <w:rPr>
          <w:rFonts w:ascii="Times New Roman" w:hAnsi="Times New Roman" w:cs="Times New Roman"/>
          <w:sz w:val="28"/>
          <w:szCs w:val="28"/>
        </w:rPr>
        <w:t>характера</w:t>
      </w:r>
      <w:r>
        <w:rPr>
          <w:rFonts w:ascii="Times New Roman" w:hAnsi="Times New Roman" w:cs="Times New Roman"/>
          <w:sz w:val="28"/>
          <w:szCs w:val="28"/>
          <w:lang w:val="en-US"/>
        </w:rPr>
        <w:t xml:space="preserve"> (Conditional II – If I were you, I would start learning French);</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существительные с определенным/неопределенным/нулевым артиклем;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количественные и порядковые числительные;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модальные глаголы и их эквиваленты (may, can, could, be able to, must, have to, should);</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глаголы в следующих формах страдательного залога: Present Simple Passive, Past Simple Passive;</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Социокультурные знания и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родную страну и культуру на английском языке;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социокультурные реалии при чтении и аудировании в рамках изученного материала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Компенсаторные умения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выходить из положения при дефиците языковых средств: использовать переспрос при говорении.</w:t>
      </w:r>
    </w:p>
    <w:p>
      <w:pPr>
        <w:pStyle w:val="26"/>
        <w:spacing w:after="0" w:line="240" w:lineRule="auto"/>
        <w:jc w:val="both"/>
        <w:rPr>
          <w:sz w:val="28"/>
          <w:szCs w:val="28"/>
        </w:rPr>
      </w:pPr>
      <w:bookmarkStart w:id="27" w:name="_Toc410653957"/>
      <w:bookmarkStart w:id="28" w:name="_Toc409691632"/>
      <w:bookmarkStart w:id="29" w:name="_Toc414553139"/>
      <w:r>
        <w:rPr>
          <w:sz w:val="28"/>
          <w:szCs w:val="28"/>
        </w:rPr>
        <w:t>1.2.5.5. Истори</w:t>
      </w:r>
      <w:bookmarkEnd w:id="27"/>
      <w:bookmarkEnd w:id="28"/>
      <w:bookmarkEnd w:id="29"/>
      <w:r>
        <w:rPr>
          <w:sz w:val="28"/>
          <w:szCs w:val="28"/>
        </w:rPr>
        <w:t>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курса истории на уровне основного общего образования предполагают, что у учащегося сформированы: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применять исторические знания для осмысления общественных событий и явлений прошлого и современности;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История Древнего мира (5 класс)</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давать оценку наиболее значительным событиям и личностям древней истории.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История Средних веков. От Древней Руси к Российскому государству (VIII –XV вв.) (6 класс)</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давать оценку событиям и личностям отечественной и всеобщей истории Средних веков.</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История Нового времени. Россия в XVI – ХIХ веках (7–9 класс)</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сопоставлять развитие России и других стран в Новое время, сравнивать исторические ситуации и события;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давать оценку событиям и личностям отечественной и всеобщей истории Нового времени.</w:t>
      </w:r>
    </w:p>
    <w:p>
      <w:pPr>
        <w:pStyle w:val="29"/>
        <w:numPr>
          <w:ilvl w:val="0"/>
          <w:numId w:val="4"/>
        </w:numPr>
        <w:spacing w:after="0" w:line="240" w:lineRule="auto"/>
        <w:ind w:left="0" w:firstLine="0"/>
        <w:jc w:val="both"/>
        <w:rPr>
          <w:rFonts w:ascii="Times New Roman" w:hAnsi="Times New Roman" w:cs="Times New Roman"/>
          <w:sz w:val="28"/>
          <w:szCs w:val="28"/>
        </w:rPr>
      </w:pPr>
    </w:p>
    <w:p>
      <w:pPr>
        <w:pStyle w:val="29"/>
        <w:numPr>
          <w:ilvl w:val="0"/>
          <w:numId w:val="4"/>
        </w:numPr>
        <w:spacing w:after="0" w:line="240" w:lineRule="auto"/>
        <w:ind w:left="0" w:firstLine="0"/>
        <w:jc w:val="both"/>
        <w:rPr>
          <w:rFonts w:ascii="Times New Roman" w:hAnsi="Times New Roman" w:cs="Times New Roman"/>
          <w:b/>
          <w:i/>
          <w:color w:val="1F497D" w:themeColor="text2"/>
          <w:sz w:val="28"/>
          <w:szCs w:val="28"/>
          <w14:textFill>
            <w14:solidFill>
              <w14:schemeClr w14:val="tx2"/>
            </w14:solidFill>
          </w14:textFill>
        </w:rPr>
      </w:pPr>
      <w:bookmarkStart w:id="30" w:name="_Toc410653959"/>
      <w:bookmarkStart w:id="31" w:name="_Toc414553140"/>
      <w:bookmarkStart w:id="32" w:name="_Toc409691636"/>
      <w:r>
        <w:rPr>
          <w:rFonts w:ascii="Times New Roman" w:hAnsi="Times New Roman" w:cs="Times New Roman"/>
          <w:b/>
          <w:i/>
          <w:color w:val="1F497D" w:themeColor="text2"/>
          <w:sz w:val="28"/>
          <w:szCs w:val="28"/>
          <w14:textFill>
            <w14:solidFill>
              <w14:schemeClr w14:val="tx2"/>
            </w14:solidFill>
          </w14:textFill>
        </w:rPr>
        <w:t>1.2.5.6. Обществознание</w:t>
      </w:r>
      <w:bookmarkEnd w:id="30"/>
      <w:bookmarkEnd w:id="31"/>
      <w:bookmarkEnd w:id="32"/>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Человек. Деятельность человека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основных видов деятельности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Общество</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демонстрировать на примерах взаимосвязь природы и общества, раскрывать роль природы в жизни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на основе приведенных данных основные типы обществ;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раскрывать влияние современных средств массовой коммуникации на общество и личность;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конкретизировать примерами опасность международного терроризма.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Социальные нормы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отдельные виды социальных норм;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нормы морали;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специфику норм права;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нормы морали и права, выявлять их общие черты и особенности;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сущность процесса социализации личности;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причины отклоняющегося поведения;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негативные последствия наиболее опасных форм отклоняющегося поведения.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Сфера духовной культуры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развитие отдельных областей и форм культуры, выражать свое мнение о явлениях культуры;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явления духовной культуры;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причины возрастания роли науки в современном мире;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роль образования в современном обществе;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уровни общего образования в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духовные ценности российского народа и выражать собственное отношение к ним;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необходимость непрерывного образования в современных условиях;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учитывать общественные потребности при выборе направления своей будущей профессиональной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роль религии в современном обществе;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особенности искусства как формы духовной культуры.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Социальная сфера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социальную структуру в обществах разного типа, характеризовать основные социальные общности и группы;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взаимодействие социальных общностей и групп;</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ведущие направления социальной политики Российского государства;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параметры, определяющие социальный статус личности;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предписанных и достигаемых статусов;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основные социальные роли подростка;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конкретизировать примерами процесс социальной мобильности;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межнациональные отношения в современном мире;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объяснять причины межнациональных конфликтов и основные пути их разрешения;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раскрывать на конкретных примерах основные функции семьи в обществе;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раскрывать основные роли членов семьи;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Политическая сфера жизни общества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роль политики в жизни общества;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сравнивать различные формы правления, иллюстрировать их примерами;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давать характеристику формам государственно-территориального устройства;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различные типы политических режимов, раскрывать их основные признаки;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на конкретных примерах основные черты и принципы демократии;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признаки политической партии, раскрывать их на конкретных примерах;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различные формы участия граждан в политической жизни.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Гражданин и государство</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порядок формирования органов государственной власти РФ;</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достижения российского народа;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и конкретизировать примерами смысл понятия «гражданство»;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иллюстрировать примерами основные права и свободы граждан, гарантированные Конституцией РФ;</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осознавать значение патриотической позиции в укреплении нашего государства;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конституционные обязанности гражданина.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Основы российского законодательства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систему российского законодательства;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особенности гражданской дееспособности несовершеннолетних;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гражданские правоотношения;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права на труд;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роль трудового договора;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разъяснять на примерах особенности положения несовершеннолетних в трудовых отношениях;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права и обязанности супругов, родителей, детей;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особенности уголовного права и уголовных правоотношений;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конкретизировать примерами виды преступлений и наказания за них;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специфику уголовной ответственности несовершеннолетних;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связь права на образование и обязанности получить образование;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Экономика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проблему ограниченности экономических ресурсов;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факторы, влияющие на производительность труда;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роль государства в регулировании рыночной экономики; анализировать структуру бюджета государства;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конкретизировать примерами виды налогов;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функции денег и их роль в экономике;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социально-экономическую роль и функции предпринимательства;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рациональное поведение субъектов экономической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экономику семьи; анализировать структуру семейного бюджета;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полученные знания при анализе фактов поведения участников экономической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обосновывать связь профессионализма и жизненного успеха.</w:t>
      </w:r>
    </w:p>
    <w:p>
      <w:pPr>
        <w:pStyle w:val="29"/>
        <w:numPr>
          <w:ilvl w:val="0"/>
          <w:numId w:val="4"/>
        </w:numPr>
        <w:spacing w:after="0" w:line="240" w:lineRule="auto"/>
        <w:ind w:left="0" w:firstLine="0"/>
        <w:jc w:val="both"/>
        <w:rPr>
          <w:rFonts w:ascii="Times New Roman" w:hAnsi="Times New Roman" w:cs="Times New Roman"/>
          <w:sz w:val="28"/>
          <w:szCs w:val="28"/>
        </w:rPr>
      </w:pPr>
    </w:p>
    <w:p>
      <w:pPr>
        <w:pStyle w:val="26"/>
        <w:spacing w:after="0" w:line="240" w:lineRule="auto"/>
        <w:jc w:val="both"/>
        <w:rPr>
          <w:sz w:val="28"/>
          <w:szCs w:val="28"/>
        </w:rPr>
      </w:pPr>
      <w:bookmarkStart w:id="33" w:name="_Toc414553141"/>
      <w:bookmarkStart w:id="34" w:name="_Toc410653960"/>
      <w:bookmarkStart w:id="35" w:name="_Toc409691637"/>
      <w:r>
        <w:rPr>
          <w:sz w:val="28"/>
          <w:szCs w:val="28"/>
        </w:rPr>
        <w:t>1.2.5.7. География</w:t>
      </w:r>
      <w:bookmarkEnd w:id="33"/>
      <w:bookmarkEnd w:id="34"/>
      <w:bookmarkEnd w:id="35"/>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описывать по карте положение и взаиморасположение географических объектов;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объяснять особенности компонентов природы отдельных территорий;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взаимодействия природы и общества в пределах отдельных территорий;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географические процессы и явления, определяющие особенности природы России и ее отдельных регионов;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особенности компонентов природы отдельных частей страны;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особенности природы, населения и хозяйства отдельных регионов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описывать погоду своей местности;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расовые отличия разных народов мира;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давать характеристику рельефа своей местности;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уметь выделять в записках путешественников географические особенности территории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место и роль России в мировом хозяйстве.</w:t>
      </w:r>
    </w:p>
    <w:p>
      <w:pPr>
        <w:pStyle w:val="26"/>
        <w:spacing w:after="0" w:line="240" w:lineRule="auto"/>
        <w:jc w:val="both"/>
        <w:rPr>
          <w:sz w:val="28"/>
          <w:szCs w:val="28"/>
        </w:rPr>
      </w:pPr>
      <w:bookmarkStart w:id="36" w:name="_Toc409691638"/>
      <w:bookmarkStart w:id="37" w:name="_Toc410653961"/>
      <w:bookmarkStart w:id="38" w:name="_Toc414553142"/>
      <w:r>
        <w:rPr>
          <w:sz w:val="28"/>
          <w:szCs w:val="28"/>
        </w:rPr>
        <w:t>1.2.5.8. Математика</w:t>
      </w:r>
      <w:bookmarkEnd w:id="36"/>
      <w:bookmarkEnd w:id="37"/>
      <w:bookmarkEnd w:id="38"/>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i/>
          <w:sz w:val="28"/>
          <w:szCs w:val="28"/>
          <w:u w:val="single"/>
        </w:rPr>
        <w:t>Выпускник научится в 5-6 классах</w:t>
      </w:r>
      <w:r>
        <w:rPr>
          <w:rFonts w:ascii="Times New Roman" w:hAnsi="Times New Roman" w:cs="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множество, элемент множества, подмножество, принадлежность;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задавать множества перечислением их элементов;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пересечение, объединение, подмножество в простейших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логически некорректные высказывания.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округление рациональных чисел в соответствии с правилами;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рациональные 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результаты вычислений при решении практических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сравнение чисел в реальных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Статистика и теория вероятностей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Представлять данные в виде таблиц, диаграмм,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информацию, представленную в виде таблицы, диаграммы.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Текстовые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несложные сюжетные задачи разных типов на все арифметические действия;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составлять план решения задачи;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этапы решения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различие скоростей объекта в стоячей воде, против течения и по течению реки;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на нахождение части числа и числа по его части;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несложные логические задачи методом рассуждений.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выдвигать гипотезы о возможных предельных значениях искомых величин в задаче (делать прикидку)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Наглядная геометрия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Геометрические фигуры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решать практические задачи с применением простейших свойств фигур.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Измерения и вычисления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вычислять площади прямоугольников.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расстояния на местности в стандартных ситуациях, площади прямоугольников;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История математики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pPr>
        <w:pStyle w:val="29"/>
        <w:numPr>
          <w:ilvl w:val="0"/>
          <w:numId w:val="4"/>
        </w:numPr>
        <w:spacing w:after="0" w:line="240" w:lineRule="auto"/>
        <w:ind w:left="0" w:firstLine="0"/>
        <w:jc w:val="both"/>
        <w:rPr>
          <w:rFonts w:ascii="Times New Roman" w:hAnsi="Times New Roman" w:cs="Times New Roman"/>
          <w:sz w:val="28"/>
          <w:szCs w:val="28"/>
        </w:rPr>
      </w:pPr>
      <w:bookmarkStart w:id="39" w:name="_Toc284662721"/>
      <w:bookmarkStart w:id="40" w:name="_Toc284663347"/>
      <w:r>
        <w:rPr>
          <w:rFonts w:ascii="Times New Roman" w:hAnsi="Times New Roman" w:cs="Times New Roman"/>
          <w:i/>
          <w:sz w:val="28"/>
          <w:szCs w:val="28"/>
          <w:u w:val="single"/>
        </w:rPr>
        <w:t>Выпускник научится в 7-9 классах</w:t>
      </w:r>
      <w:r>
        <w:rPr>
          <w:rFonts w:ascii="Times New Roman" w:hAnsi="Times New Roman" w:cs="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bookmarkEnd w:id="39"/>
      <w:bookmarkEnd w:id="40"/>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Элементы теории множеств и математической логики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множество, элемент множества, подмножество, принадлежность;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задавать множества перечислением их элементов;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пересечение, объединение, подмножество в простейших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определение, аксиома, теорема, доказательство;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и контрпримеры для подтверждения своих высказываний.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свойства чисел и правила действий при выполнении вычислений;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округление рациональных чисел в соответствии с правилами;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оценивать значение квадратного корня из положительного целого числа;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рациональные и иррациональные 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результаты вычислений при решении практических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сравнение чисел в реальных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Тождественные преобразования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понимать смысл записи числа в стандартном виде;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понятием «стандартная запись числа».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Уравнения и неравенства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проверять справедливость числовых равенств и неравенств;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линейные неравенства и несложные неравенства, сводящиеся к линейным;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системы несложных линейных уравнений, неравенств;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проверять, является ли данное число решением уравнения (неравенства);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квадратные уравнения по формуле корней квадратного уравнения;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изображать решения неравенств и их систем на числовой прямой.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Функции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Находить значение функции по заданному значению аргумента;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значение аргумента по заданному значению функции в несложных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положение точки по ее координатам, координаты точки по ее положению на координатной плоскости;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график линейной функции;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проверять, является ли данный график графиком заданной функции (линейной, квадратичной, обратной пропорциональности);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приближенные значения координат точки пересечения графиков функций;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последовательность, арифметическая прогрессия, геометрическая прогрессия;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на прогрессии, в которых ответ может быть получен непосредственным подсчетом без применения формул.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свойства линейной функции и ее график при решении задач из других учебных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Статистика и теория вероятностей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Иметь представление о статистических характеристиках, вероятности случайного события, комбинаторных задачах;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простейшие комбинаторные задачи методом прямого и организованного перебора;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представлять данные в виде таблиц, диаграмм, графиков;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читать информацию, представленную в виде таблицы, диаграммы, графика;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основные статистические характеристики числовых наборов;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вероятность события в простейших случаях;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иметь представление о роли закона больших чисел в массовых явлениях.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количество возможных вариантов методом перебора;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иметь представление о роли практически достоверных и маловероятных событий;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вероятность реальных событий и явлений в несложных ситуациях.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Текстовые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несложные сюжетные задачи разных типов на все арифметические действия;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составлять план решения задачи;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этапы решения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различие скоростей объекта в стоячей воде, против течения и по течению реки;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на нахождение части числа и числа по его части;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несложные логические задачи методом рассуждений.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Геометрические фигуры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геометрических фигур;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извлекать информацию о геометрических фигурах, представленную на чертежах в явном виде;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для решения задач геометрические факты, если условия их применения заданы в явной форме;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решать задачи на нахождение геометрических величин по образцам или алгоритмам.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Отношения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повседневной жизни и при изучении других предметов: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отношения для решения простейших задач, возникающих в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Измерения и вычисления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измерение длин, расстояний, величин углов, с помощью инструментов для измерений длин и углов;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Геометрические построения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Изображать типовые плоские фигуры и фигуры в пространстве от руки и с помощью инструментов.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простейшие построения на местности, необходимые в реальной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Геометрические преобразования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фигуру, симметричную данной фигуре относительно оси и точки.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движение объектов в окружающем мире;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симметричные фигуры в окружающем мире.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Векторы и координаты на плоскости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вектор, сумма векторов, произведение вектора на число, координаты на плоскости;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приближенно координаты точки по ее изображению на координатной плоскости.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повседневной жизни и при изучении других предметов: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векторы для решения простейших задач на определение скорости относительного движения.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История математики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роль математики в развитии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Методы математики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Выбирать подходящий изученный метод для решения изученных типов математических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математических закономерностей в окружающей действительности и произведениях искусства.</w:t>
      </w:r>
      <w:bookmarkStart w:id="41" w:name="_Toc284663348"/>
      <w:bookmarkStart w:id="42" w:name="_Toc284662722"/>
    </w:p>
    <w:p>
      <w:pPr>
        <w:pStyle w:val="29"/>
        <w:numPr>
          <w:ilvl w:val="0"/>
          <w:numId w:val="4"/>
        </w:numPr>
        <w:spacing w:after="0" w:line="240" w:lineRule="auto"/>
        <w:ind w:left="0" w:firstLine="0"/>
        <w:jc w:val="both"/>
        <w:rPr>
          <w:rFonts w:ascii="Times New Roman" w:hAnsi="Times New Roman" w:cs="Times New Roman"/>
          <w:sz w:val="28"/>
          <w:szCs w:val="28"/>
        </w:rPr>
      </w:pPr>
    </w:p>
    <w:bookmarkEnd w:id="41"/>
    <w:bookmarkEnd w:id="42"/>
    <w:p>
      <w:pPr>
        <w:pStyle w:val="26"/>
        <w:spacing w:after="0" w:line="240" w:lineRule="auto"/>
        <w:jc w:val="both"/>
        <w:rPr>
          <w:sz w:val="28"/>
          <w:szCs w:val="28"/>
        </w:rPr>
      </w:pPr>
      <w:bookmarkStart w:id="43" w:name="_Toc414553148"/>
      <w:bookmarkStart w:id="44" w:name="_Toc409691639"/>
      <w:bookmarkStart w:id="45" w:name="_Toc410653962"/>
      <w:r>
        <w:rPr>
          <w:sz w:val="28"/>
          <w:szCs w:val="28"/>
        </w:rPr>
        <w:t>1.2.5.9. Информатика</w:t>
      </w:r>
      <w:bookmarkEnd w:id="43"/>
      <w:bookmarkEnd w:id="44"/>
      <w:bookmarkEnd w:id="45"/>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общие закономерности протекания информационных процессов в системах различной природы;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средства ИКТ в соответствии с кругом выполняемых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качественные и количественные характеристики компонентов компьютера;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узнает об истории и тенденциях развития компьютеров; о том как можно улучшить характеристики компьютеров;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узнает о том, какие задачи решаются с помощью суперкомпьютеров.</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Математические основы информатики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кодировать и декодировать тексты по заданной кодовой таблице;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Алгоритмы и элементы программирования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алгоритмы для решения учебных задач различных типов;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результат выполнения заданного алгоритма или его фрагмента;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hAnsi="Times New Roman" w:cs="Times New Roman"/>
          <w:sz w:val="28"/>
          <w:szCs w:val="28"/>
        </w:rPr>
        <w:tab/>
      </w:r>
      <w:r>
        <w:rPr>
          <w:rFonts w:ascii="Times New Roman" w:hAnsi="Times New Roman" w:cs="Times New Roman"/>
          <w:sz w:val="28"/>
          <w:szCs w:val="28"/>
        </w:rPr>
        <w:t>программ на выбранном языке программирования; выполнять эти программы на компьютере;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логические значения, операции и выражения с ними;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Использование программных систем и сервисов</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файлы по типу и иным параметрам;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разбираться в иерархической структуре файловой системы;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поиск файлов средствами операционной системы;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доменные имена компьютеров и адреса документов в Интернете;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поиск информации в сети Интернет по запросам с использованием логических операций.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различными формами представления данных (таблицы, диаграммы, графики и т. 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основами соблюдения норм информационной этики и права;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познакомится с программными средствами для работы с аудиовизуальными данными и соответствующим понятийным аппаратом;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узнает о дискретном представлении аудиовизуальных данных.</w:t>
      </w:r>
    </w:p>
    <w:p>
      <w:pPr>
        <w:pStyle w:val="26"/>
        <w:spacing w:after="0" w:line="240" w:lineRule="auto"/>
        <w:jc w:val="both"/>
        <w:rPr>
          <w:sz w:val="28"/>
          <w:szCs w:val="28"/>
        </w:rPr>
      </w:pPr>
      <w:bookmarkStart w:id="46" w:name="_Toc414553149"/>
      <w:bookmarkStart w:id="47" w:name="_Toc409691640"/>
      <w:bookmarkStart w:id="48" w:name="_Toc410653963"/>
      <w:r>
        <w:rPr>
          <w:sz w:val="28"/>
          <w:szCs w:val="28"/>
        </w:rPr>
        <w:t>1.2.5.10. Физика</w:t>
      </w:r>
      <w:bookmarkEnd w:id="46"/>
      <w:bookmarkEnd w:id="47"/>
      <w:bookmarkEnd w:id="48"/>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роль эксперимента в получении научной информации;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Механические явления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Тепловые явления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практического использования физических знаний о тепловых явлениях;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Электрические и магнитные явления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Квантовые явления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основные признаки планетарной модели атома, нуклонной модели атомного ядра;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Элементы астрономии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различия между гелиоцентрической и геоцентрической системами мира.</w:t>
      </w:r>
    </w:p>
    <w:p>
      <w:pPr>
        <w:pStyle w:val="26"/>
        <w:spacing w:after="0" w:line="240" w:lineRule="auto"/>
        <w:jc w:val="both"/>
        <w:rPr>
          <w:sz w:val="28"/>
          <w:szCs w:val="28"/>
        </w:rPr>
      </w:pPr>
      <w:bookmarkStart w:id="49" w:name="_Toc414553150"/>
      <w:bookmarkStart w:id="50" w:name="_Toc410653964"/>
      <w:bookmarkStart w:id="51" w:name="_Toc409691641"/>
      <w:r>
        <w:rPr>
          <w:sz w:val="28"/>
          <w:szCs w:val="28"/>
        </w:rPr>
        <w:t>1.2.5.11. Биология</w:t>
      </w:r>
      <w:bookmarkEnd w:id="49"/>
      <w:bookmarkEnd w:id="50"/>
      <w:bookmarkEnd w:id="51"/>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результате изучения курса биологии в основной школе: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i/>
          <w:sz w:val="28"/>
          <w:szCs w:val="28"/>
          <w:u w:val="single"/>
        </w:rPr>
        <w:t>Выпускник научится</w:t>
      </w:r>
      <w:r>
        <w:rPr>
          <w:rFonts w:ascii="Times New Roman" w:hAnsi="Times New Roman" w:cs="Times New Roman"/>
          <w:sz w:val="28"/>
          <w:szCs w:val="28"/>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Живые организмы</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и аргументировать основные правила поведения в природе;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и оценивать последствия деятельности человека в природе;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и соблюдать правила работы в кабинете биологии.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Человек и его здоровье</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отличий человека от животных;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и оценивать влияние факторов риска на здоровье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 использовать приемы оказания первой помощи;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и соблюдать правила работы в кабинете биологии.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Общие биологические закономерности</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необходимости защиты окружающей среды;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знать и соблюдать правила работы в кабинете биологии.</w:t>
      </w:r>
    </w:p>
    <w:p>
      <w:pPr>
        <w:pStyle w:val="26"/>
        <w:spacing w:after="0" w:line="240" w:lineRule="auto"/>
        <w:jc w:val="both"/>
        <w:rPr>
          <w:sz w:val="28"/>
          <w:szCs w:val="28"/>
        </w:rPr>
      </w:pPr>
      <w:bookmarkStart w:id="52" w:name="_Toc414553151"/>
      <w:bookmarkStart w:id="53" w:name="_Toc409691642"/>
      <w:bookmarkStart w:id="54" w:name="_Toc410653965"/>
      <w:r>
        <w:rPr>
          <w:sz w:val="28"/>
          <w:szCs w:val="28"/>
        </w:rPr>
        <w:t>1.2.5.12. Химия</w:t>
      </w:r>
      <w:bookmarkEnd w:id="52"/>
      <w:bookmarkEnd w:id="53"/>
      <w:bookmarkEnd w:id="54"/>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методы познания: наблюдение, измерение, эксперимент;</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химические и физические явления;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химические элементы;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состав веществ по их формулам;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валентность атома элемента в соединениях;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тип химических реакций;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признаки и условия протекания химических реакций;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формулы бинарных соединений;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уравнения химических реакций;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соблюдать правила безопасной работы при проведении опытов;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лабораторным оборудованием и посудой;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относительную молекулярную и молярную массы веществ;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массовую долю химического элемента по формуле соединения;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количество, объем или массу вещества по количеству, объему, массе реагентов или продуктов реакции;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получать, собирать кислород и водород;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опытным путем газообразные вещества: кислород, водород;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закона Авогадро;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понятий «тепловой эффект реакции», «молярный объем»;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физические и химические свойства воды;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понятия «раствор»;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вычислять массовую долю растворенного вещества в растворе;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приготовлять растворы с определенной массовой долей растворенного вещества;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соединения изученных классов неорганических веществ;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принадлежность веществ к определенному классу соединений;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формулы неорганических соединений изученных классов;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опытным путем растворы кислот и щелочей по изменению окраски индикатора;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взаимосвязь между классами неорганических соединений;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Периодического закона Д.И. Менделеева;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понятий: «химическая связь», «электроотрицательность»;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вид химической связи в неорганических соединениях;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степень окисления атома элемента в соединении;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смысл теории электролитической диссоциации;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уравнения электролитической диссоциации кислот, щелочей, солей;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сущность процесса электролитической диссоциации и реакций ионного обмена;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полные и сокращенные ионные уравнения реакции обмена;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возможность протекания реакций ионного обмена;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реакции, подтверждающие качественный состав различных веществ;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окислитель и восстановитель;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уравнения окислительно-восстановительных реакций;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факторы, влияющие на скорость химической реакции;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химические реакции по различным признакам;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взаимосвязь между составом, строением и свойствами неметаллов;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опытным путем газообразные вещества: углекислый газ и аммиак;</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взаимосвязь между составом, строением и свойствами металлов;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влияние химического загрязнения окружающей среды на организм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грамотно обращаться с веществами в повседневной жизни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pPr>
        <w:pStyle w:val="26"/>
        <w:spacing w:after="0" w:line="240" w:lineRule="auto"/>
        <w:jc w:val="both"/>
        <w:rPr>
          <w:sz w:val="28"/>
          <w:szCs w:val="28"/>
        </w:rPr>
      </w:pPr>
      <w:bookmarkStart w:id="55" w:name="_Toc414553152"/>
      <w:bookmarkStart w:id="56" w:name="_Toc409691643"/>
      <w:bookmarkStart w:id="57" w:name="_Toc410653966"/>
      <w:r>
        <w:rPr>
          <w:sz w:val="28"/>
          <w:szCs w:val="28"/>
        </w:rPr>
        <w:t>1.2.5.13. Изобразительное искусство</w:t>
      </w:r>
      <w:bookmarkEnd w:id="55"/>
      <w:bookmarkEnd w:id="56"/>
      <w:bookmarkEnd w:id="57"/>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эскизы декоративного убранства русской избы;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цветовую композицию внутреннего убранства избы;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специфику образного языка декоративно-прикладного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виды и материалы декоративно-прикладного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несколько народных художественных промыслов России;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разницу между предметом изображения, сюжетом и содержанием изображения;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образы, используя все выразительные возможности художественных материалов;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простым навыкам изображения с помощью пятна и тональных отношений;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строить изображения простых предметов по правилам линейной перспективы;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выражать цветом в натюрморте собственное настроение и переживания;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перспективу в практической творческой работе;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изображения перспективных сокращений в зарисовках наблюдаемого;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создания пейзажных зарисовок;</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понятия: пространство, ракурс, воздушная перспектива;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правилами работы на пленэре;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виды портрета;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и характеризовать основы изображения головы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навыками работы с доступными скульптурными материалами;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графические материалы в работе над портретом;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образные возможности освещения в портрете;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пользоваться правилами схематического построения головы человека в рисунке;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имена выдающихся русских и зарубежных художников - портретистов и определять их произведения;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передачи в плоскостном изображении простых движений фигуры человека;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понимания особенностей восприятия скульптурного образа;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навыкам лепки и работы с пластилином или глиной;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понятия «тема», «содержание», «сюжет» в произведениях станковой живописи;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изобразительным и композиционным навыкам в процессе работы над эскизом;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и объяснять понятия «тематическая картина», «станковая живопись»;</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перечислять и характеризовать основные жанры сюжетно- тематической картины;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значение тематической картины XIX века в развитии русской культуры;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творческому опыту по разработке художественного проекта –разработки композиции на историческую тему;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творческому опыту создания композиции на основе библейских сюжетов;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имена великих европейских и русских художников, творивших на библейские темы;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роль монументальных памятников в жизни общества;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культуре зрительского восприятия;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временные и пространственные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разницу между реальностью и художественным образом;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опыту художественного иллюстрирования и навыкам работы графическими материалами;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опыту художественного творчества по созданию стилизованных образов животных;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объект и пространство в конструктивных видах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сочетание различных объемов в здании;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единство художественного и функционального в вещи, форму и материал;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тенденции и перспективы развития современной архитектуры;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образно-стилевой язык архитектуры прошлого;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осознавать чертеж как плоскостное изображение объемов, когда точка – вертикаль, круг – цилиндр, шар и т. 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композиционные макеты объектов на предметной плоскости и в пространстве;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практические творческие композиции в технике коллажа, дизайн-проектов;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приобретать общее представление о традициях ландшафтно-парковой архитектуры;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основные школы садово-паркового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основы краткой истории русской усадебной культуры XVIII – XIX веков;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раскрывать смысл основ искусства флористики;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основы краткой истории костюма;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и описывать памятники шатрового зодчества;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стилевые особенности разных школ архитектуры Древней Руси;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сопоставлять и анализировать произведения живописи Древней Руси;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рассуждать о значении художественного образа древнерусской культуры;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и называть характерные особенности русской портретной живописи XVIII века;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признаки и особенности московского барокко;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создавать разнообразные творческие работы (фантазийные конструкции) в материале.</w:t>
      </w:r>
    </w:p>
    <w:p>
      <w:pPr>
        <w:pStyle w:val="26"/>
        <w:spacing w:after="0" w:line="240" w:lineRule="auto"/>
        <w:jc w:val="both"/>
        <w:rPr>
          <w:sz w:val="28"/>
          <w:szCs w:val="28"/>
        </w:rPr>
      </w:pPr>
      <w:bookmarkStart w:id="58" w:name="_Toc410653967"/>
      <w:bookmarkStart w:id="59" w:name="_Toc414553153"/>
      <w:bookmarkStart w:id="60" w:name="_Toc409691644"/>
      <w:r>
        <w:rPr>
          <w:sz w:val="28"/>
          <w:szCs w:val="28"/>
        </w:rPr>
        <w:t>1.2.5.14. Музыка</w:t>
      </w:r>
      <w:bookmarkEnd w:id="58"/>
      <w:bookmarkEnd w:id="59"/>
      <w:bookmarkEnd w:id="60"/>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значение интонации в музыке как носителя образного смысла;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средства музыкальной выразительности: мелодию, ритм, темп, динамику, лад;</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жизненно-образное содержание музыкальных произведений разных жанров;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многообразие музыкальных образов и способов их развития;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производить интонационно-образный анализ музыкального произведения;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основной принцип построения и развития музыки;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взаимосвязь жизненного содержания музыки и музыкальных образов;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специфику перевоплощения народной музыки в произведениях композиторов;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жанры вокальной, инструментальной, вокально-инструментальной, камерно-инструментальной, симфонической музыки;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узнавать формы построения музыки (двухчастную, трехчастную, вариации, рондо);</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тембры музыкальных инструментов;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музыкальными терминами в пределах изучаемой темы;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характерные особенности музыкального языка;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эмоционально-образно воспринимать и характеризовать музыкальные произведения;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произведения выдающихся композиторов прошлого и современности;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творчески интерпретировать содержание музыкальных произведений;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различать интерпретацию классической музыки в современных обработках;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характерные признаки современной популярной музыки;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стили рок-музыки и ее отдельных направлений: рок-оперы, рок-н-ролла и др.;</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творчество исполнителей авторской песни;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выявлять особенности взаимодействия музыки с другими видами искусства;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жанровые параллели между музыкой и другими видами искусств;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сравнивать интонации музыкального, живописного и литературного произведений;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находить ассоциативные связи между художественными образами музыки, изобразительного искусства и литературы;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значимость музыки в творчестве писателей и поэтов;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определять на слух мужские (тенор, баритон, бас) и женские (сопрано, меццо-сопрано, контральто) певческие голоса;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владеть навыками вокально-хорового музицирования;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навыки вокально-хоровой работы при пении с музыкальным сопровождением и без сопровождения (a cappella);</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творчески интерпретировать содержание музыкального произведения в пении;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передавать свои музыкальные впечатления в устной или письменной форме;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проявлять творческую инициативу, участвуя в музыкально-эстетической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понимать специфику музыки как вида искусства и ее значение в жизни человека и общества;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pPr>
        <w:pStyle w:val="26"/>
        <w:spacing w:after="0" w:line="240" w:lineRule="auto"/>
        <w:jc w:val="both"/>
        <w:rPr>
          <w:sz w:val="28"/>
          <w:szCs w:val="28"/>
        </w:rPr>
      </w:pPr>
      <w:bookmarkStart w:id="61" w:name="_Toc410653968"/>
      <w:bookmarkStart w:id="62" w:name="_Toc414553154"/>
      <w:bookmarkStart w:id="63" w:name="_Toc409691645"/>
      <w:r>
        <w:rPr>
          <w:sz w:val="28"/>
          <w:szCs w:val="28"/>
        </w:rPr>
        <w:t>1.2.5.15. Технология</w:t>
      </w:r>
      <w:bookmarkEnd w:id="61"/>
      <w:bookmarkEnd w:id="62"/>
      <w:bookmarkEnd w:id="63"/>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Результаты, заявленные образовательной программой «Технология» по блокам содержания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Современные материальные, информационные и гуманитарные технологии и перспективы их развития</w:t>
      </w:r>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получит возможность научиться: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следовать технологии, в том числе в процессе изготовления субъективно нового продукта;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оценивать условия применимости технологии в том числе с позиций экологической защищенности;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оценку и испытание полученного продукта;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анализ потребностей в тех или иных материальных или информационных продуктах;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описывать технологическое решение с помощью текста, рисунков, графического изображения;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и анализировать разработку и / или реализацию прикладных проектов, предполагающих: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встраивание созданного информационного продукта в заданную оболочку;</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изготовление информационного продукта по заданному алгоритму в заданной оболочке;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и анализировать разработку и / или реализацию технологических проектов, предполагающих: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и анализировать разработку и / или реализацию проектов, предполагающих:</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разработку плана продвижения продукта;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ситуацию на региональном рынке труда, называет тенденции ее развития,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разъяснять социальное значение групп профессий, востребованных на региональном рынке труда,</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группы предприятий региона проживания,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свои мотивы и причины принятия тех или иных решений,</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результаты и последствия своих решений, связанных с выбором и реализацией образовательной траектории,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pPr>
        <w:pStyle w:val="29"/>
        <w:numPr>
          <w:ilvl w:val="0"/>
          <w:numId w:val="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pPr>
        <w:pStyle w:val="26"/>
        <w:spacing w:after="0" w:line="240" w:lineRule="auto"/>
        <w:jc w:val="both"/>
        <w:rPr>
          <w:sz w:val="28"/>
          <w:szCs w:val="28"/>
        </w:rPr>
      </w:pPr>
      <w:bookmarkStart w:id="64" w:name="_Toc414553156"/>
      <w:bookmarkStart w:id="65" w:name="_Toc409691647"/>
      <w:bookmarkStart w:id="66" w:name="_Toc410653970"/>
      <w:r>
        <w:rPr>
          <w:sz w:val="28"/>
          <w:szCs w:val="28"/>
        </w:rPr>
        <w:t>1.2.5.16. Физическая культура</w:t>
      </w:r>
      <w:bookmarkEnd w:id="64"/>
      <w:bookmarkEnd w:id="65"/>
      <w:bookmarkEnd w:id="66"/>
    </w:p>
    <w:p>
      <w:pPr>
        <w:pStyle w:val="29"/>
        <w:numPr>
          <w:ilvl w:val="0"/>
          <w:numId w:val="4"/>
        </w:numPr>
        <w:tabs>
          <w:tab w:val="left" w:pos="142"/>
          <w:tab w:val="clear" w:pos="432"/>
        </w:tabs>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Выпускник научится: </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акробатические комбинации из числа хорошо освоенных упражнений;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легкоатлетические упражнения в беге и в прыжках (в длину и высоту);</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спуски и торможения на лыжах с пологого склона;</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pPr>
        <w:pStyle w:val="29"/>
        <w:numPr>
          <w:ilvl w:val="0"/>
          <w:numId w:val="14"/>
        </w:numPr>
        <w:tabs>
          <w:tab w:val="left" w:pos="142"/>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pPr>
        <w:pStyle w:val="26"/>
        <w:spacing w:after="0" w:line="240" w:lineRule="auto"/>
        <w:jc w:val="both"/>
        <w:rPr>
          <w:sz w:val="28"/>
          <w:szCs w:val="28"/>
        </w:rPr>
      </w:pPr>
      <w:bookmarkStart w:id="67" w:name="_Toc410653971"/>
      <w:bookmarkStart w:id="68" w:name="_Toc409691648"/>
      <w:bookmarkStart w:id="69" w:name="_Toc414553157"/>
      <w:r>
        <w:rPr>
          <w:sz w:val="28"/>
          <w:szCs w:val="28"/>
        </w:rPr>
        <w:t>1.2.5.17. Основы безопасности жизнедеятельности</w:t>
      </w:r>
      <w:bookmarkEnd w:id="67"/>
      <w:bookmarkEnd w:id="68"/>
      <w:bookmarkEnd w:id="69"/>
    </w:p>
    <w:p>
      <w:pPr>
        <w:pStyle w:val="29"/>
        <w:numPr>
          <w:ilvl w:val="0"/>
          <w:numId w:val="4"/>
        </w:numPr>
        <w:spacing w:after="0"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pPr>
        <w:pStyle w:val="29"/>
        <w:numPr>
          <w:ilvl w:val="0"/>
          <w:numId w:val="15"/>
        </w:numPr>
        <w:tabs>
          <w:tab w:val="left" w:pos="284"/>
        </w:tabs>
        <w:spacing w:after="0" w:line="240" w:lineRule="auto"/>
        <w:ind w:left="0" w:right="-6" w:firstLine="0"/>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pPr>
        <w:pStyle w:val="29"/>
        <w:tabs>
          <w:tab w:val="left" w:pos="284"/>
        </w:tabs>
        <w:spacing w:after="0" w:line="240" w:lineRule="auto"/>
        <w:ind w:right="-6"/>
        <w:jc w:val="both"/>
        <w:rPr>
          <w:rFonts w:asciiTheme="majorHAnsi" w:hAnsiTheme="majorHAnsi"/>
          <w:i/>
          <w:color w:val="4F81BD" w:themeColor="accent1"/>
          <w:sz w:val="28"/>
          <w:szCs w:val="28"/>
          <w14:textFill>
            <w14:solidFill>
              <w14:schemeClr w14:val="accent1"/>
            </w14:solidFill>
          </w14:textFill>
        </w:rPr>
      </w:pPr>
      <w:r>
        <w:rPr>
          <w:rFonts w:asciiTheme="majorHAnsi" w:hAnsiTheme="majorHAnsi"/>
          <w:i/>
          <w:color w:val="4F81BD" w:themeColor="accent1"/>
          <w:sz w:val="28"/>
          <w:szCs w:val="28"/>
          <w14:textFill>
            <w14:solidFill>
              <w14:schemeClr w14:val="accent1"/>
            </w14:solidFill>
          </w14:textFill>
        </w:rPr>
        <w:t>1.2.5.18. Математика: методы решения задач</w:t>
      </w:r>
    </w:p>
    <w:p>
      <w:pPr>
        <w:tabs>
          <w:tab w:val="left" w:pos="284"/>
        </w:tabs>
        <w:spacing w:after="0" w:line="240" w:lineRule="auto"/>
        <w:ind w:right="-6"/>
        <w:jc w:val="both"/>
        <w:rPr>
          <w:rFonts w:ascii="Times New Roman" w:hAnsi="Times New Roman" w:cs="Times New Roman"/>
          <w:i/>
          <w:sz w:val="28"/>
          <w:szCs w:val="28"/>
          <w:u w:val="single"/>
        </w:rPr>
      </w:pPr>
      <w:r>
        <w:rPr>
          <w:rFonts w:ascii="Times New Roman" w:hAnsi="Times New Roman" w:cs="Times New Roman"/>
          <w:i/>
          <w:sz w:val="28"/>
          <w:szCs w:val="28"/>
          <w:u w:val="single"/>
        </w:rPr>
        <w:t>Выпускник научится:</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работать с математическим текстом (структурирование, извлечение необходимой информации), </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точно и грамотно выражать свои мысли в устной и письменной речи, применяя математическую терминологию и символику,</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использовать различные языки математики (словесный, символический, графический), </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развитие способности обосновывать суждения, проводить классификацию;</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владение базовым понятийным аппаратом: иметь представление об основных геометрических объектах (точка, прямая, ломаная, угол, многоугольник, многогранник, круг, окружность, шар, сфера и пр.), формирования представлений о статистических закономерностях в реальном мире и различных способах их изучения;</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приобретения опыта измерения длин отрезков, величин углов, вычисления площадей и объёмов; понимания идеи измерения длин, площадей, объёмов;</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знакомства с идеями равенства фигур, симметрии; умения распознавать и изображать равные и симметричные фигуры,</w:t>
      </w:r>
    </w:p>
    <w:p>
      <w:pPr>
        <w:pStyle w:val="29"/>
        <w:tabs>
          <w:tab w:val="left" w:pos="284"/>
        </w:tabs>
        <w:spacing w:after="0" w:line="240" w:lineRule="auto"/>
        <w:ind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 xml:space="preserve">усвоения на наглядном уровне знаний о свойствах плоских и пространственных фигур; </w:t>
      </w:r>
    </w:p>
    <w:p>
      <w:pPr>
        <w:pStyle w:val="29"/>
        <w:tabs>
          <w:tab w:val="left" w:pos="284"/>
        </w:tabs>
        <w:spacing w:after="0" w:line="240" w:lineRule="auto"/>
        <w:ind w:left="0" w:right="-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приобретения навыков их изображения; умения использовать геометрический язык для описания предметов окружающего мира.</w:t>
      </w:r>
    </w:p>
    <w:p>
      <w:pPr>
        <w:pStyle w:val="29"/>
        <w:tabs>
          <w:tab w:val="left" w:pos="284"/>
        </w:tabs>
        <w:spacing w:after="0" w:line="240" w:lineRule="auto"/>
        <w:ind w:left="0" w:right="-6"/>
        <w:jc w:val="both"/>
        <w:rPr>
          <w:rFonts w:asciiTheme="majorHAnsi" w:hAnsiTheme="majorHAnsi"/>
          <w:i/>
          <w:color w:val="4F81BD" w:themeColor="accent1"/>
          <w:sz w:val="28"/>
          <w:szCs w:val="28"/>
          <w14:textFill>
            <w14:solidFill>
              <w14:schemeClr w14:val="accent1"/>
            </w14:solidFill>
          </w14:textFill>
        </w:rPr>
      </w:pPr>
      <w:r>
        <w:rPr>
          <w:rFonts w:asciiTheme="majorHAnsi" w:hAnsiTheme="majorHAnsi"/>
          <w:i/>
          <w:color w:val="4F81BD" w:themeColor="accent1"/>
          <w:sz w:val="28"/>
          <w:szCs w:val="28"/>
          <w14:textFill>
            <w14:solidFill>
              <w14:schemeClr w14:val="accent1"/>
            </w14:solidFill>
          </w14:textFill>
        </w:rPr>
        <w:t>1.2.5.19. Мое профессиональное самоопределение</w:t>
      </w:r>
    </w:p>
    <w:p>
      <w:pPr>
        <w:pStyle w:val="29"/>
        <w:tabs>
          <w:tab w:val="left" w:pos="284"/>
        </w:tabs>
        <w:spacing w:after="0" w:line="240" w:lineRule="auto"/>
        <w:ind w:right="-6"/>
        <w:jc w:val="both"/>
        <w:rPr>
          <w:rFonts w:asciiTheme="majorHAnsi" w:hAnsiTheme="majorHAnsi"/>
          <w:i/>
          <w:sz w:val="28"/>
          <w:szCs w:val="28"/>
          <w:u w:val="single"/>
        </w:rPr>
      </w:pPr>
      <w:r>
        <w:rPr>
          <w:rFonts w:asciiTheme="majorHAnsi" w:hAnsiTheme="majorHAnsi"/>
          <w:i/>
          <w:sz w:val="28"/>
          <w:szCs w:val="28"/>
          <w:u w:val="single"/>
        </w:rPr>
        <w:t>Выпускник научится:</w:t>
      </w:r>
    </w:p>
    <w:p>
      <w:pPr>
        <w:pStyle w:val="29"/>
        <w:tabs>
          <w:tab w:val="left" w:pos="284"/>
        </w:tabs>
        <w:spacing w:after="0" w:line="240" w:lineRule="auto"/>
        <w:ind w:right="-6"/>
        <w:jc w:val="both"/>
        <w:rPr>
          <w:rFonts w:asciiTheme="majorHAnsi" w:hAnsiTheme="majorHAnsi"/>
          <w:sz w:val="28"/>
          <w:szCs w:val="28"/>
        </w:rPr>
      </w:pPr>
      <w:r>
        <w:rPr>
          <w:rFonts w:asciiTheme="majorHAnsi" w:hAnsiTheme="majorHAnsi"/>
          <w:sz w:val="28"/>
          <w:szCs w:val="28"/>
        </w:rPr>
        <w:t>- использовать знания о биологических характеристиках человека; давать понятие личности, направленности,</w:t>
      </w:r>
      <w:r>
        <w:rPr>
          <w:rFonts w:asciiTheme="majorHAnsi" w:hAnsiTheme="majorHAnsi"/>
          <w:sz w:val="28"/>
          <w:szCs w:val="28"/>
        </w:rPr>
        <w:tab/>
      </w:r>
      <w:r>
        <w:rPr>
          <w:rFonts w:asciiTheme="majorHAnsi" w:hAnsiTheme="majorHAnsi"/>
          <w:sz w:val="28"/>
          <w:szCs w:val="28"/>
        </w:rPr>
        <w:t>структуре, потребностях личности; социально-типические и индивидуально-психологические качества личности; приемы анализа индивидуальных особенностей личности; роль адекватной самооценки при выборе профессии и в профессиональной последующей деятельности; сущность понятий профессиональные интересы, склонности, способности, их значимость в профессиональной деятельности; природные свойства нервной системы; эмоциональные состояния личности; ограничения при выборе некоторых профессий, обусловленных свойствами нервной системы; роль эмоций в профессиональной деятельности человека; понятие о психических процессах и их роли в профессиональной деятельности; понятие о профессиональной деятельности и ее субъекте; понятие о специальности и квалификации работника; требования к качествам личности при выборе профессии; о возможностях личности в профессиональной деятельности; характеристику профессий и специальностей с точки зрения гарантии трудоустройства в Новосибирской области; понятие о личном профессиональном и жизненном плане, способы его составления и обоснования;</w:t>
      </w:r>
    </w:p>
    <w:p>
      <w:pPr>
        <w:pStyle w:val="29"/>
        <w:tabs>
          <w:tab w:val="left" w:pos="284"/>
        </w:tabs>
        <w:spacing w:after="0" w:line="240" w:lineRule="auto"/>
        <w:ind w:right="-6"/>
        <w:jc w:val="both"/>
        <w:rPr>
          <w:rFonts w:asciiTheme="majorHAnsi" w:hAnsiTheme="majorHAnsi"/>
          <w:sz w:val="28"/>
          <w:szCs w:val="28"/>
        </w:rPr>
      </w:pPr>
      <w:r>
        <w:rPr>
          <w:rFonts w:asciiTheme="majorHAnsi" w:hAnsiTheme="majorHAnsi"/>
          <w:sz w:val="28"/>
          <w:szCs w:val="28"/>
        </w:rPr>
        <w:t>- характеризовать основные возрастные периоды жизни человека, особенности подросткового возраста;</w:t>
      </w:r>
    </w:p>
    <w:p>
      <w:pPr>
        <w:pStyle w:val="29"/>
        <w:tabs>
          <w:tab w:val="left" w:pos="284"/>
        </w:tabs>
        <w:spacing w:after="0" w:line="240" w:lineRule="auto"/>
        <w:ind w:right="-6"/>
        <w:jc w:val="both"/>
        <w:rPr>
          <w:rFonts w:asciiTheme="majorHAnsi" w:hAnsiTheme="majorHAnsi"/>
          <w:sz w:val="28"/>
          <w:szCs w:val="28"/>
        </w:rPr>
      </w:pPr>
      <w:r>
        <w:rPr>
          <w:rFonts w:asciiTheme="majorHAnsi" w:hAnsiTheme="majorHAnsi"/>
          <w:sz w:val="28"/>
          <w:szCs w:val="28"/>
        </w:rPr>
        <w:t xml:space="preserve"> - в модельных и реальных ситуациях выделять сущностные характеристики и основные</w:t>
      </w:r>
      <w:r>
        <w:rPr>
          <w:sz w:val="28"/>
          <w:szCs w:val="28"/>
        </w:rPr>
        <w:t xml:space="preserve"> </w:t>
      </w:r>
      <w:r>
        <w:rPr>
          <w:rFonts w:asciiTheme="majorHAnsi" w:hAnsiTheme="majorHAnsi"/>
          <w:sz w:val="28"/>
          <w:szCs w:val="28"/>
        </w:rPr>
        <w:t>виды деятельности людей, объяснять роль мотивов в деятельности человека;</w:t>
      </w:r>
    </w:p>
    <w:p>
      <w:pPr>
        <w:pStyle w:val="29"/>
        <w:tabs>
          <w:tab w:val="left" w:pos="284"/>
        </w:tabs>
        <w:spacing w:after="0" w:line="240" w:lineRule="auto"/>
        <w:ind w:right="-6"/>
        <w:jc w:val="both"/>
        <w:rPr>
          <w:rFonts w:asciiTheme="majorHAnsi" w:hAnsiTheme="majorHAnsi"/>
          <w:sz w:val="28"/>
          <w:szCs w:val="28"/>
        </w:rPr>
      </w:pPr>
      <w:r>
        <w:rPr>
          <w:rFonts w:asciiTheme="majorHAnsi" w:hAnsiTheme="majorHAnsi"/>
          <w:sz w:val="28"/>
          <w:szCs w:val="28"/>
        </w:rPr>
        <w:t>-  характеризовать и иллюстрировать конкретными примерами группы потребностей человека;</w:t>
      </w:r>
    </w:p>
    <w:p>
      <w:pPr>
        <w:pStyle w:val="29"/>
        <w:tabs>
          <w:tab w:val="left" w:pos="284"/>
        </w:tabs>
        <w:spacing w:after="0" w:line="240" w:lineRule="auto"/>
        <w:ind w:right="-6"/>
        <w:jc w:val="both"/>
        <w:rPr>
          <w:rFonts w:asciiTheme="majorHAnsi" w:hAnsiTheme="majorHAnsi"/>
          <w:sz w:val="28"/>
          <w:szCs w:val="28"/>
        </w:rPr>
      </w:pPr>
      <w:r>
        <w:rPr>
          <w:rFonts w:asciiTheme="majorHAnsi" w:hAnsiTheme="majorHAnsi"/>
          <w:sz w:val="28"/>
          <w:szCs w:val="28"/>
        </w:rPr>
        <w:t>-  приводить примеры основных видов деятельности человека;</w:t>
      </w:r>
    </w:p>
    <w:p>
      <w:pPr>
        <w:pStyle w:val="29"/>
        <w:tabs>
          <w:tab w:val="left" w:pos="284"/>
        </w:tabs>
        <w:spacing w:after="0" w:line="240" w:lineRule="auto"/>
        <w:ind w:left="0" w:right="-6"/>
        <w:jc w:val="both"/>
        <w:rPr>
          <w:rFonts w:asciiTheme="majorHAnsi" w:hAnsiTheme="majorHAnsi"/>
          <w:sz w:val="28"/>
          <w:szCs w:val="28"/>
        </w:rPr>
      </w:pPr>
      <w:r>
        <w:rPr>
          <w:rFonts w:asciiTheme="majorHAnsi" w:hAnsiTheme="majorHAnsi"/>
          <w:sz w:val="28"/>
          <w:szCs w:val="28"/>
        </w:rPr>
        <w:t xml:space="preserve">               - выполнять несложные практические задания по анализу ситуаций, связанных с различными</w:t>
      </w:r>
      <w:r>
        <w:rPr>
          <w:rFonts w:asciiTheme="majorHAnsi" w:hAnsiTheme="majorHAnsi"/>
          <w:sz w:val="28"/>
          <w:szCs w:val="28"/>
        </w:rPr>
        <w:tab/>
      </w:r>
      <w:r>
        <w:rPr>
          <w:rFonts w:asciiTheme="majorHAnsi" w:hAnsiTheme="majorHAnsi"/>
          <w:sz w:val="28"/>
          <w:szCs w:val="28"/>
        </w:rPr>
        <w:t xml:space="preserve">    способами</w:t>
      </w:r>
      <w:r>
        <w:rPr>
          <w:rFonts w:asciiTheme="majorHAnsi" w:hAnsiTheme="majorHAnsi"/>
          <w:sz w:val="28"/>
          <w:szCs w:val="28"/>
        </w:rPr>
        <w:tab/>
      </w:r>
      <w:r>
        <w:rPr>
          <w:rFonts w:asciiTheme="majorHAnsi" w:hAnsiTheme="majorHAnsi"/>
          <w:sz w:val="28"/>
          <w:szCs w:val="28"/>
        </w:rPr>
        <w:t>разрешения межличностных конфликтов; выражать собственное отношение к различным способам разрешения межличностных конфликтов.</w:t>
      </w:r>
    </w:p>
    <w:p>
      <w:pPr>
        <w:pStyle w:val="29"/>
        <w:tabs>
          <w:tab w:val="left" w:pos="284"/>
        </w:tabs>
        <w:spacing w:after="0" w:line="240" w:lineRule="auto"/>
        <w:ind w:left="0" w:right="-6"/>
        <w:jc w:val="both"/>
        <w:rPr>
          <w:rFonts w:asciiTheme="majorHAnsi" w:hAnsiTheme="majorHAnsi"/>
          <w:i/>
          <w:color w:val="4F81BD" w:themeColor="accent1"/>
          <w:sz w:val="28"/>
          <w:szCs w:val="28"/>
          <w14:textFill>
            <w14:solidFill>
              <w14:schemeClr w14:val="accent1"/>
            </w14:solidFill>
          </w14:textFill>
        </w:rPr>
      </w:pPr>
      <w:r>
        <w:rPr>
          <w:rFonts w:asciiTheme="majorHAnsi" w:hAnsiTheme="majorHAnsi"/>
          <w:i/>
          <w:color w:val="4F81BD" w:themeColor="accent1"/>
          <w:sz w:val="28"/>
          <w:szCs w:val="28"/>
          <w14:textFill>
            <w14:solidFill>
              <w14:schemeClr w14:val="accent1"/>
            </w14:solidFill>
          </w14:textFill>
        </w:rPr>
        <w:t>1.2.5.20. Проектная деятельность</w:t>
      </w:r>
    </w:p>
    <w:p>
      <w:pPr>
        <w:widowControl w:val="0"/>
        <w:autoSpaceDE w:val="0"/>
        <w:autoSpaceDN w:val="0"/>
        <w:adjustRightInd w:val="0"/>
        <w:spacing w:after="0" w:line="240" w:lineRule="auto"/>
        <w:ind w:left="360"/>
        <w:contextualSpacing/>
        <w:jc w:val="both"/>
        <w:rPr>
          <w:rFonts w:ascii="Times New Roman" w:hAnsi="Times New Roman" w:eastAsia="Times New Roman" w:cs="Times New Roman"/>
          <w:i/>
          <w:sz w:val="28"/>
          <w:szCs w:val="28"/>
          <w:u w:val="single"/>
          <w:lang w:eastAsia="ru-RU"/>
        </w:rPr>
      </w:pPr>
      <w:r>
        <w:rPr>
          <w:rFonts w:ascii="Times New Roman" w:hAnsi="Times New Roman" w:eastAsia="Times New Roman" w:cs="Times New Roman"/>
          <w:i/>
          <w:sz w:val="28"/>
          <w:szCs w:val="28"/>
          <w:u w:val="single"/>
          <w:lang w:eastAsia="ru-RU"/>
        </w:rPr>
        <w:t xml:space="preserve">Выпускник научится: </w:t>
      </w:r>
    </w:p>
    <w:p>
      <w:pPr>
        <w:widowControl w:val="0"/>
        <w:numPr>
          <w:ilvl w:val="0"/>
          <w:numId w:val="16"/>
        </w:numPr>
        <w:autoSpaceDE w:val="0"/>
        <w:autoSpaceDN w:val="0"/>
        <w:adjustRightInd w:val="0"/>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планировать и выполнять учебные проекты: выявлять и формулировать проблему; обосновывать цель проекта; планировать этапы выполнения работ; контролировать ход и результаты выполнения проекта,</w:t>
      </w:r>
    </w:p>
    <w:p>
      <w:pPr>
        <w:widowControl w:val="0"/>
        <w:numPr>
          <w:ilvl w:val="0"/>
          <w:numId w:val="16"/>
        </w:numPr>
        <w:autoSpaceDE w:val="0"/>
        <w:autoSpaceDN w:val="0"/>
        <w:adjustRightInd w:val="0"/>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составлять индивидуальный план реализации проекта;</w:t>
      </w:r>
    </w:p>
    <w:p>
      <w:pPr>
        <w:widowControl w:val="0"/>
        <w:numPr>
          <w:ilvl w:val="0"/>
          <w:numId w:val="16"/>
        </w:numPr>
        <w:autoSpaceDE w:val="0"/>
        <w:autoSpaceDN w:val="0"/>
        <w:adjustRightInd w:val="0"/>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публично представить результаты проектной деятельности;</w:t>
      </w:r>
    </w:p>
    <w:p>
      <w:pPr>
        <w:widowControl w:val="0"/>
        <w:numPr>
          <w:ilvl w:val="0"/>
          <w:numId w:val="16"/>
        </w:numPr>
        <w:autoSpaceDE w:val="0"/>
        <w:autoSpaceDN w:val="0"/>
        <w:adjustRightInd w:val="0"/>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целенаправленно и осознанно развивать свои познавательные </w:t>
      </w:r>
      <w:r>
        <w:rPr>
          <w:rFonts w:ascii="Times New Roman" w:hAnsi="Times New Roman" w:eastAsia="Calibri" w:cs="Times New Roman"/>
          <w:sz w:val="28"/>
          <w:szCs w:val="28"/>
          <w:lang w:eastAsia="ru-RU"/>
        </w:rPr>
        <w:t xml:space="preserve">  коммуникативные способности;</w:t>
      </w:r>
    </w:p>
    <w:p>
      <w:pPr>
        <w:pStyle w:val="29"/>
        <w:tabs>
          <w:tab w:val="left" w:pos="284"/>
        </w:tabs>
        <w:spacing w:after="0" w:line="240" w:lineRule="auto"/>
        <w:ind w:left="0" w:right="-6"/>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работать с различными источниками информации, используя разные формы работы с литературой, составлять библиографию и список литературы.</w:t>
      </w:r>
    </w:p>
    <w:p>
      <w:pPr>
        <w:pStyle w:val="29"/>
        <w:tabs>
          <w:tab w:val="left" w:pos="284"/>
        </w:tabs>
        <w:spacing w:after="0" w:line="240" w:lineRule="auto"/>
        <w:ind w:left="0" w:right="-6"/>
        <w:jc w:val="both"/>
        <w:rPr>
          <w:rFonts w:asciiTheme="majorHAnsi" w:hAnsiTheme="majorHAnsi"/>
          <w:i/>
          <w:color w:val="4F81BD" w:themeColor="accent1"/>
          <w:sz w:val="28"/>
          <w:szCs w:val="28"/>
          <w14:textFill>
            <w14:solidFill>
              <w14:schemeClr w14:val="accent1"/>
            </w14:solidFill>
          </w14:textFill>
        </w:rPr>
      </w:pPr>
      <w:r>
        <w:rPr>
          <w:rFonts w:asciiTheme="majorHAnsi" w:hAnsiTheme="majorHAnsi"/>
          <w:i/>
          <w:color w:val="4F81BD" w:themeColor="accent1"/>
          <w:sz w:val="28"/>
          <w:szCs w:val="28"/>
          <w14:textFill>
            <w14:solidFill>
              <w14:schemeClr w14:val="accent1"/>
            </w14:solidFill>
          </w14:textFill>
        </w:rPr>
        <w:t>1.2.5.21. Основы финансовой грамотности</w:t>
      </w:r>
    </w:p>
    <w:p>
      <w:pPr>
        <w:widowControl w:val="0"/>
        <w:autoSpaceDE w:val="0"/>
        <w:autoSpaceDN w:val="0"/>
        <w:adjustRightInd w:val="0"/>
        <w:spacing w:after="0" w:line="240" w:lineRule="auto"/>
        <w:jc w:val="both"/>
        <w:rPr>
          <w:rFonts w:ascii="Times New Roman" w:hAnsi="Times New Roman" w:eastAsia="Calibri" w:cs="Times New Roman"/>
          <w:b/>
          <w:sz w:val="28"/>
          <w:szCs w:val="28"/>
          <w:lang w:eastAsia="ru-RU"/>
        </w:rPr>
      </w:pPr>
      <w:r>
        <w:rPr>
          <w:rFonts w:ascii="Times New Roman" w:hAnsi="Times New Roman" w:eastAsia="Calibri" w:cs="Times New Roman"/>
          <w:i/>
          <w:sz w:val="28"/>
          <w:szCs w:val="28"/>
          <w:u w:val="single"/>
          <w:lang w:eastAsia="ru-RU"/>
        </w:rPr>
        <w:t>Выпускник научится</w:t>
      </w:r>
      <w:r>
        <w:rPr>
          <w:rFonts w:ascii="Times New Roman" w:hAnsi="Times New Roman" w:eastAsia="Calibri" w:cs="Times New Roman"/>
          <w:b/>
          <w:sz w:val="28"/>
          <w:szCs w:val="28"/>
          <w:lang w:eastAsia="ru-RU"/>
        </w:rPr>
        <w:t>:</w:t>
      </w:r>
    </w:p>
    <w:p>
      <w:pPr>
        <w:widowControl w:val="0"/>
        <w:numPr>
          <w:ilvl w:val="0"/>
          <w:numId w:val="17"/>
        </w:numPr>
        <w:autoSpaceDE w:val="0"/>
        <w:autoSpaceDN w:val="0"/>
        <w:adjustRightInd w:val="0"/>
        <w:spacing w:after="0" w:line="240" w:lineRule="auto"/>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характеризовать и иллюстрировать конкретными примерами группы потребностей человека;</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различать экономические явления и процессы общественной жизни;</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выполнять несложные практические задания по анализу состояния личных финансов;</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понимать влияние инфляции на повседневную жизнь;</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применять способы анализа индекса потребительских цен;</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анализировать несложные ситуации, связанные с гражданскими, трудовыми правоотношениями в области личных финансов;</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объяснять проблему ограниченности финансовых ресурсов;</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знать и конкретизировать примерами виды налогов;</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различать сферы применения различных форм денег;</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характеризовать экономику семьи;</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анализировать структуру семейного бюджета;</w:t>
      </w:r>
    </w:p>
    <w:p>
      <w:pPr>
        <w:widowControl w:val="0"/>
        <w:numPr>
          <w:ilvl w:val="0"/>
          <w:numId w:val="18"/>
        </w:numPr>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формулировать финансовые цели, предварительно оценивать их достижимость;</w:t>
      </w:r>
    </w:p>
    <w:p>
      <w:pPr>
        <w:pStyle w:val="28"/>
        <w:jc w:val="both"/>
        <w:rPr>
          <w:rFonts w:eastAsia="Calibri"/>
          <w:sz w:val="28"/>
          <w:szCs w:val="28"/>
          <w:lang w:eastAsia="ru-RU"/>
        </w:rPr>
      </w:pPr>
      <w:r>
        <w:rPr>
          <w:rFonts w:eastAsia="Calibri"/>
          <w:sz w:val="28"/>
          <w:szCs w:val="28"/>
          <w:lang w:eastAsia="ru-RU"/>
        </w:rPr>
        <w:t>грамотно обращаться с деньгами в повседневной жизни.</w:t>
      </w:r>
    </w:p>
    <w:p>
      <w:pPr>
        <w:pStyle w:val="28"/>
        <w:jc w:val="both"/>
        <w:rPr>
          <w:rFonts w:asciiTheme="majorHAnsi" w:hAnsiTheme="majorHAnsi"/>
          <w:b/>
          <w:bCs/>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 xml:space="preserve"> Планируемые результаты коррекционной работы</w:t>
      </w:r>
    </w:p>
    <w:p>
      <w:pPr>
        <w:pStyle w:val="28"/>
        <w:jc w:val="both"/>
        <w:rPr>
          <w:bCs/>
          <w:sz w:val="28"/>
          <w:szCs w:val="28"/>
        </w:rPr>
      </w:pPr>
      <w:r>
        <w:rPr>
          <w:bCs/>
          <w:sz w:val="28"/>
          <w:szCs w:val="28"/>
        </w:rPr>
        <w:t>Программа коррекционной работы предусматривает выполнение требований к результатам, определенным ФГОС ООО.</w:t>
      </w:r>
    </w:p>
    <w:p>
      <w:pPr>
        <w:pStyle w:val="28"/>
        <w:jc w:val="both"/>
        <w:rPr>
          <w:bCs/>
          <w:sz w:val="28"/>
          <w:szCs w:val="28"/>
        </w:rPr>
      </w:pPr>
      <w:r>
        <w:rPr>
          <w:bCs/>
          <w:sz w:val="28"/>
          <w:szCs w:val="28"/>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pPr>
        <w:pStyle w:val="28"/>
        <w:jc w:val="both"/>
        <w:rPr>
          <w:bCs/>
          <w:sz w:val="28"/>
          <w:szCs w:val="28"/>
        </w:rPr>
      </w:pPr>
      <w:r>
        <w:rPr>
          <w:bCs/>
          <w:sz w:val="28"/>
          <w:szCs w:val="28"/>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28"/>
        <w:jc w:val="both"/>
        <w:rPr>
          <w:bCs/>
          <w:sz w:val="28"/>
          <w:szCs w:val="28"/>
        </w:rPr>
      </w:pPr>
      <w:r>
        <w:rPr>
          <w:bCs/>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pPr>
        <w:pStyle w:val="28"/>
        <w:jc w:val="both"/>
        <w:rPr>
          <w:bCs/>
          <w:sz w:val="28"/>
          <w:szCs w:val="28"/>
        </w:rPr>
      </w:pPr>
      <w:r>
        <w:rPr>
          <w:bCs/>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pPr>
        <w:pStyle w:val="28"/>
        <w:jc w:val="both"/>
        <w:rPr>
          <w:bCs/>
          <w:sz w:val="28"/>
          <w:szCs w:val="28"/>
        </w:rPr>
      </w:pPr>
      <w:r>
        <w:rPr>
          <w:bCs/>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pPr>
        <w:pStyle w:val="28"/>
        <w:jc w:val="both"/>
        <w:rPr>
          <w:bCs/>
          <w:sz w:val="28"/>
          <w:szCs w:val="28"/>
        </w:rPr>
      </w:pPr>
      <w:r>
        <w:rPr>
          <w:bCs/>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pPr>
        <w:pStyle w:val="28"/>
        <w:jc w:val="both"/>
        <w:rPr>
          <w:bCs/>
          <w:sz w:val="28"/>
          <w:szCs w:val="28"/>
        </w:rPr>
      </w:pPr>
      <w:r>
        <w:rPr>
          <w:bCs/>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pPr>
        <w:pStyle w:val="3"/>
        <w:jc w:val="both"/>
        <w:rPr>
          <w:sz w:val="28"/>
          <w:szCs w:val="28"/>
        </w:rPr>
      </w:pPr>
      <w:r>
        <w:rPr>
          <w:sz w:val="28"/>
          <w:szCs w:val="28"/>
        </w:rPr>
        <w:t xml:space="preserve">1.3.  Система оценки достижения обучающихся с ЗПР планируемых результатов освоения адаптированной основной образовательной программы ООО для детей с ЗПР </w:t>
      </w:r>
    </w:p>
    <w:p>
      <w:pPr>
        <w:pStyle w:val="4"/>
        <w:spacing w:line="240" w:lineRule="auto"/>
        <w:jc w:val="both"/>
        <w:rPr>
          <w:sz w:val="28"/>
          <w:szCs w:val="28"/>
        </w:rPr>
      </w:pPr>
      <w:r>
        <w:rPr>
          <w:sz w:val="28"/>
          <w:szCs w:val="28"/>
        </w:rPr>
        <w:t>1.3.1. Общие положения</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ООО являются:</w:t>
      </w:r>
    </w:p>
    <w:p>
      <w:pPr>
        <w:numPr>
          <w:ilvl w:val="0"/>
          <w:numId w:val="19"/>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pPr>
        <w:numPr>
          <w:ilvl w:val="0"/>
          <w:numId w:val="19"/>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оценка результатов деятельности педагогических кадров как основа аттестационных процедур;</w:t>
      </w:r>
    </w:p>
    <w:p>
      <w:pPr>
        <w:numPr>
          <w:ilvl w:val="0"/>
          <w:numId w:val="19"/>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 оценки включает процедуры внутренней и внешней оценки.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Внутренняя оценка</w:t>
      </w:r>
      <w:r>
        <w:rPr>
          <w:rFonts w:ascii="Times New Roman" w:hAnsi="Times New Roman" w:cs="Times New Roman"/>
          <w:b/>
          <w:sz w:val="28"/>
          <w:szCs w:val="28"/>
        </w:rPr>
        <w:t xml:space="preserve"> </w:t>
      </w:r>
      <w:r>
        <w:rPr>
          <w:rFonts w:ascii="Times New Roman" w:hAnsi="Times New Roman" w:cs="Times New Roman"/>
          <w:sz w:val="28"/>
          <w:szCs w:val="28"/>
        </w:rPr>
        <w:t>включает:</w:t>
      </w:r>
    </w:p>
    <w:p>
      <w:pPr>
        <w:numPr>
          <w:ilvl w:val="0"/>
          <w:numId w:val="20"/>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стартовую диагностику,</w:t>
      </w:r>
    </w:p>
    <w:p>
      <w:pPr>
        <w:numPr>
          <w:ilvl w:val="0"/>
          <w:numId w:val="20"/>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текущую и тематическую оценку,</w:t>
      </w:r>
    </w:p>
    <w:p>
      <w:pPr>
        <w:numPr>
          <w:ilvl w:val="0"/>
          <w:numId w:val="20"/>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портфолио,</w:t>
      </w:r>
    </w:p>
    <w:p>
      <w:pPr>
        <w:numPr>
          <w:ilvl w:val="0"/>
          <w:numId w:val="20"/>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внутришкольный мониторинг образовательных достижений,</w:t>
      </w:r>
    </w:p>
    <w:p>
      <w:pPr>
        <w:numPr>
          <w:ilvl w:val="0"/>
          <w:numId w:val="20"/>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промежуточную и итоговую аттестацию обучающихся.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 внешним процедурам относятся:</w:t>
      </w:r>
    </w:p>
    <w:p>
      <w:pPr>
        <w:numPr>
          <w:ilvl w:val="0"/>
          <w:numId w:val="21"/>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государственная итоговая аттестация,</w:t>
      </w:r>
    </w:p>
    <w:p>
      <w:pPr>
        <w:numPr>
          <w:ilvl w:val="0"/>
          <w:numId w:val="21"/>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независимая оценка качества образования и мониторинговые исследования муниципального, регионального и федерального уровней.</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каждой из указанных процедур описаны в п.1.3.3 настоящего документа.</w:t>
      </w:r>
    </w:p>
    <w:p>
      <w:pPr>
        <w:numPr>
          <w:ilvl w:val="0"/>
          <w:numId w:val="22"/>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numPr>
          <w:ilvl w:val="0"/>
          <w:numId w:val="22"/>
        </w:numPr>
        <w:autoSpaceDE w:val="0"/>
        <w:autoSpaceDN w:val="0"/>
        <w:adjustRightInd w:val="0"/>
        <w:spacing w:after="0" w:line="240" w:lineRule="auto"/>
        <w:ind w:left="0" w:firstLine="397"/>
        <w:jc w:val="both"/>
        <w:rPr>
          <w:rFonts w:ascii="Times New Roman" w:hAnsi="Times New Roman" w:cs="Times New Roman"/>
          <w:sz w:val="28"/>
          <w:szCs w:val="28"/>
        </w:rPr>
      </w:pPr>
      <w:r>
        <w:rPr>
          <w:rFonts w:ascii="Times New Roman"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Уровневый подход служит важнейшей основой для организации индивидуальной работы с учащимися. </w:t>
      </w:r>
      <w:r>
        <w:rPr>
          <w:rFonts w:ascii="Times New Roman" w:hAnsi="Times New Roman" w:cs="Times New Roman"/>
          <w:sz w:val="28"/>
          <w:szCs w:val="28"/>
        </w:rPr>
        <w:t xml:space="preserve">Он реализуется как по отношению </w:t>
      </w:r>
      <w:r>
        <w:rPr>
          <w:rFonts w:ascii="Times New Roman" w:hAnsi="Times New Roman" w:cs="Times New Roman"/>
          <w:bCs/>
          <w:sz w:val="28"/>
          <w:szCs w:val="28"/>
        </w:rPr>
        <w:t>к содержанию оценки, так и к представлению и интерпретации результатов измерений.</w:t>
      </w:r>
    </w:p>
    <w:p>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Уровневый подход к содержанию оценки</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обеспечивается структурой планируемых результатов, в которых выделены три блока: общецелевой, «Выпускник научится». </w:t>
      </w:r>
      <w:r>
        <w:rPr>
          <w:rFonts w:ascii="Times New Roman" w:hAnsi="Times New Roman" w:cs="Times New Roman"/>
          <w:sz w:val="28"/>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rFonts w:ascii="Times New Roman" w:hAnsi="Times New Roman" w:cs="Times New Roman"/>
          <w:bCs/>
          <w:sz w:val="28"/>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Pr>
          <w:rFonts w:ascii="Times New Roman" w:hAnsi="Times New Roman" w:cs="Times New Roman"/>
          <w:sz w:val="28"/>
          <w:szCs w:val="28"/>
        </w:rPr>
        <w:t xml:space="preserve"> планируемых результатах, представленных в блоках «Выпускник научится». </w:t>
      </w:r>
      <w:r>
        <w:rPr>
          <w:rFonts w:ascii="Times New Roman" w:hAnsi="Times New Roman" w:cs="Times New Roman"/>
          <w:bCs/>
          <w:sz w:val="28"/>
          <w:szCs w:val="28"/>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Уровневый подход к представлению и интерпретации результатов</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Pr>
          <w:rFonts w:ascii="Times New Roman" w:hAnsi="Times New Roman" w:cs="Times New Roman"/>
          <w:sz w:val="28"/>
          <w:szCs w:val="28"/>
        </w:rPr>
        <w:t>Овладение базовым уровнем является достаточным для продолжения обучения и усвоения последующего материала.</w:t>
      </w:r>
    </w:p>
    <w:p>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Комплексный подход к оценке образовательных достижений реализуется путем</w:t>
      </w:r>
    </w:p>
    <w:p>
      <w:pPr>
        <w:numPr>
          <w:ilvl w:val="0"/>
          <w:numId w:val="23"/>
        </w:numPr>
        <w:autoSpaceDE w:val="0"/>
        <w:autoSpaceDN w:val="0"/>
        <w:adjustRightInd w:val="0"/>
        <w:spacing w:after="0" w:line="240" w:lineRule="auto"/>
        <w:ind w:left="0" w:firstLine="397"/>
        <w:jc w:val="both"/>
        <w:rPr>
          <w:rFonts w:ascii="Times New Roman" w:hAnsi="Times New Roman" w:cs="Times New Roman"/>
          <w:bCs/>
          <w:sz w:val="28"/>
          <w:szCs w:val="28"/>
        </w:rPr>
      </w:pPr>
      <w:r>
        <w:rPr>
          <w:rFonts w:ascii="Times New Roman" w:hAnsi="Times New Roman" w:cs="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pPr>
        <w:numPr>
          <w:ilvl w:val="0"/>
          <w:numId w:val="23"/>
        </w:numPr>
        <w:autoSpaceDE w:val="0"/>
        <w:autoSpaceDN w:val="0"/>
        <w:adjustRightInd w:val="0"/>
        <w:spacing w:after="0" w:line="240" w:lineRule="auto"/>
        <w:ind w:left="0" w:firstLine="397"/>
        <w:jc w:val="both"/>
        <w:rPr>
          <w:rFonts w:ascii="Times New Roman" w:hAnsi="Times New Roman" w:cs="Times New Roman"/>
          <w:bCs/>
          <w:sz w:val="28"/>
          <w:szCs w:val="28"/>
        </w:rPr>
      </w:pPr>
      <w:r>
        <w:rPr>
          <w:rFonts w:ascii="Times New Roman" w:hAnsi="Times New Roman" w:cs="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pPr>
        <w:numPr>
          <w:ilvl w:val="0"/>
          <w:numId w:val="23"/>
        </w:numPr>
        <w:autoSpaceDE w:val="0"/>
        <w:autoSpaceDN w:val="0"/>
        <w:adjustRightInd w:val="0"/>
        <w:spacing w:after="0" w:line="240" w:lineRule="auto"/>
        <w:ind w:left="0" w:firstLine="397"/>
        <w:jc w:val="both"/>
        <w:rPr>
          <w:rFonts w:ascii="Times New Roman" w:hAnsi="Times New Roman" w:cs="Times New Roman"/>
          <w:bCs/>
          <w:sz w:val="28"/>
          <w:szCs w:val="28"/>
        </w:rPr>
      </w:pPr>
      <w:r>
        <w:rPr>
          <w:rFonts w:ascii="Times New Roman" w:hAnsi="Times New Roman" w:cs="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pPr>
        <w:numPr>
          <w:ilvl w:val="0"/>
          <w:numId w:val="23"/>
        </w:numPr>
        <w:autoSpaceDE w:val="0"/>
        <w:autoSpaceDN w:val="0"/>
        <w:adjustRightInd w:val="0"/>
        <w:spacing w:after="0" w:line="240" w:lineRule="auto"/>
        <w:ind w:left="0" w:firstLine="397"/>
        <w:jc w:val="both"/>
        <w:rPr>
          <w:rFonts w:ascii="Times New Roman" w:hAnsi="Times New Roman" w:cs="Times New Roman"/>
          <w:bCs/>
          <w:sz w:val="28"/>
          <w:szCs w:val="28"/>
        </w:rPr>
      </w:pPr>
      <w:r>
        <w:rPr>
          <w:rFonts w:ascii="Times New Roman" w:hAnsi="Times New Roman" w:cs="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pPr>
        <w:pStyle w:val="4"/>
        <w:spacing w:line="240" w:lineRule="auto"/>
        <w:jc w:val="both"/>
        <w:rPr>
          <w:sz w:val="28"/>
          <w:szCs w:val="28"/>
        </w:rPr>
      </w:pPr>
      <w:r>
        <w:rPr>
          <w:sz w:val="28"/>
          <w:szCs w:val="28"/>
        </w:rPr>
        <w:t>1.3.2 Особенности оценки личностных, метапредметных и предметных результатов</w:t>
      </w:r>
    </w:p>
    <w:p>
      <w:pPr>
        <w:pStyle w:val="26"/>
        <w:spacing w:after="0" w:line="240" w:lineRule="auto"/>
        <w:jc w:val="both"/>
        <w:rPr>
          <w:sz w:val="28"/>
          <w:szCs w:val="28"/>
        </w:rPr>
      </w:pPr>
      <w:r>
        <w:rPr>
          <w:sz w:val="28"/>
          <w:szCs w:val="28"/>
        </w:rPr>
        <w:t>Особенности оценки личностных результатов</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pPr>
        <w:autoSpaceDE w:val="0"/>
        <w:autoSpaceDN w:val="0"/>
        <w:adjustRightInd w:val="0"/>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Основным объектом оценки личностных результатов в основной школе служит сформированность </w:t>
      </w:r>
      <w:r>
        <w:rPr>
          <w:rFonts w:ascii="Times New Roman" w:hAnsi="Times New Roman" w:cs="Times New Roman"/>
          <w:sz w:val="28"/>
          <w:szCs w:val="28"/>
        </w:rPr>
        <w:t>универсальных учебных действий, включаемых в следующие три основные</w:t>
      </w:r>
      <w:r>
        <w:rPr>
          <w:rFonts w:ascii="Times New Roman" w:hAnsi="Times New Roman" w:cs="Times New Roman"/>
          <w:bCs/>
          <w:iCs/>
          <w:sz w:val="28"/>
          <w:szCs w:val="28"/>
        </w:rPr>
        <w:t xml:space="preserve"> блока:</w:t>
      </w:r>
    </w:p>
    <w:p>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sz w:val="28"/>
          <w:szCs w:val="28"/>
        </w:rPr>
        <w:t>1) сформированность основ гражданской идентичности личности;</w:t>
      </w:r>
    </w:p>
    <w:p>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rFonts w:ascii="Times New Roman" w:hAnsi="Times New Roman" w:cs="Times New Roman"/>
          <w:bCs/>
          <w:iCs/>
          <w:sz w:val="28"/>
          <w:szCs w:val="28"/>
        </w:rPr>
        <w:t xml:space="preserve">Поэтому оценка </w:t>
      </w:r>
      <w:r>
        <w:rPr>
          <w:rFonts w:ascii="Times New Roman" w:hAnsi="Times New Roman" w:cs="Times New Roman"/>
          <w:sz w:val="28"/>
          <w:szCs w:val="28"/>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pPr>
        <w:numPr>
          <w:ilvl w:val="0"/>
          <w:numId w:val="19"/>
        </w:numPr>
        <w:autoSpaceDE w:val="0"/>
        <w:autoSpaceDN w:val="0"/>
        <w:adjustRightInd w:val="0"/>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соблюдении норм и правил поведения, принятых в образовательной организации;</w:t>
      </w:r>
    </w:p>
    <w:p>
      <w:pPr>
        <w:numPr>
          <w:ilvl w:val="0"/>
          <w:numId w:val="19"/>
        </w:numPr>
        <w:autoSpaceDE w:val="0"/>
        <w:autoSpaceDN w:val="0"/>
        <w:adjustRightInd w:val="0"/>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pPr>
        <w:numPr>
          <w:ilvl w:val="0"/>
          <w:numId w:val="19"/>
        </w:numPr>
        <w:autoSpaceDE w:val="0"/>
        <w:autoSpaceDN w:val="0"/>
        <w:adjustRightInd w:val="0"/>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ответственности за результаты обучения;</w:t>
      </w:r>
    </w:p>
    <w:p>
      <w:pPr>
        <w:numPr>
          <w:ilvl w:val="0"/>
          <w:numId w:val="19"/>
        </w:numPr>
        <w:autoSpaceDE w:val="0"/>
        <w:autoSpaceDN w:val="0"/>
        <w:adjustRightInd w:val="0"/>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готовности и способности делать осознанный выбор своей образовательной траектории, в том числе выбор профессии;</w:t>
      </w:r>
    </w:p>
    <w:p>
      <w:pPr>
        <w:numPr>
          <w:ilvl w:val="0"/>
          <w:numId w:val="19"/>
        </w:numPr>
        <w:autoSpaceDE w:val="0"/>
        <w:autoSpaceDN w:val="0"/>
        <w:adjustRightInd w:val="0"/>
        <w:spacing w:after="0" w:line="240" w:lineRule="auto"/>
        <w:ind w:left="397" w:hanging="397"/>
        <w:jc w:val="both"/>
        <w:rPr>
          <w:rFonts w:ascii="Times New Roman" w:hAnsi="Times New Roman" w:cs="Times New Roman"/>
          <w:sz w:val="28"/>
          <w:szCs w:val="28"/>
        </w:rPr>
      </w:pPr>
      <w:r>
        <w:rPr>
          <w:rFonts w:ascii="Times New Roman" w:hAnsi="Times New Roman" w:cs="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pPr>
        <w:autoSpaceDE w:val="0"/>
        <w:autoSpaceDN w:val="0"/>
        <w:adjustRightInd w:val="0"/>
        <w:spacing w:after="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cs="Times New Roman"/>
          <w:bCs/>
          <w:sz w:val="28"/>
          <w:szCs w:val="28"/>
        </w:rPr>
        <w:t xml:space="preserve">Федеральным </w:t>
      </w:r>
      <w:r>
        <w:rPr>
          <w:rFonts w:ascii="Times New Roman" w:hAnsi="Times New Roman" w:cs="Times New Roman"/>
          <w:sz w:val="28"/>
          <w:szCs w:val="28"/>
        </w:rPr>
        <w:t>законом от 17.07.2006 №152-ФЗ «О персональных данных».</w:t>
      </w:r>
    </w:p>
    <w:p>
      <w:pPr>
        <w:pStyle w:val="26"/>
        <w:spacing w:after="0" w:line="240" w:lineRule="auto"/>
        <w:rPr>
          <w:sz w:val="28"/>
          <w:szCs w:val="28"/>
        </w:rPr>
      </w:pPr>
      <w:r>
        <w:rPr>
          <w:sz w:val="28"/>
          <w:szCs w:val="28"/>
        </w:rPr>
        <w:t>Особенности оценки метапредметных результатов</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метапредметных результатов </w:t>
      </w:r>
      <w:r>
        <w:rPr>
          <w:rFonts w:ascii="Times New Roman" w:hAnsi="Times New Roman" w:cs="Times New Roman"/>
          <w:bCs/>
          <w:sz w:val="28"/>
          <w:szCs w:val="28"/>
        </w:rPr>
        <w:t xml:space="preserve">представляет собой оценку достижения </w:t>
      </w:r>
      <w:r>
        <w:rPr>
          <w:rFonts w:ascii="Times New Roman" w:hAnsi="Times New Roman" w:cs="Times New Roman"/>
          <w:sz w:val="28"/>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Основным объектом и предметом оценки метапредметных результатов являются</w:t>
      </w:r>
      <w:r>
        <w:rPr>
          <w:rFonts w:ascii="Times New Roman" w:hAnsi="Times New Roman" w:cs="Times New Roman"/>
          <w:sz w:val="28"/>
          <w:szCs w:val="28"/>
        </w:rPr>
        <w:t>:</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и готовность к освоению систематических знаний, их самостоятельному пополнению, переносу и интеграции;</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работать с информацией;</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к сотрудничеству и коммуникации;</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к решению личностно и социально значимых проблем и воплощению найденных решений в практику;</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и готовность к использованию ИКТ в целях обучения и развития;</w:t>
      </w:r>
    </w:p>
    <w:p>
      <w:pPr>
        <w:numPr>
          <w:ilvl w:val="0"/>
          <w:numId w:val="24"/>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способность к самоорганизации, саморегуляции и рефлексии.</w:t>
      </w:r>
    </w:p>
    <w:p>
      <w:pPr>
        <w:autoSpaceDE w:val="0"/>
        <w:autoSpaceDN w:val="0"/>
        <w:adjustRightInd w:val="0"/>
        <w:spacing w:after="0" w:line="240" w:lineRule="auto"/>
        <w:jc w:val="both"/>
        <w:rPr>
          <w:rFonts w:ascii="Times New Roman" w:hAnsi="Times New Roman" w:cs="Times New Roman"/>
          <w:i/>
          <w:sz w:val="28"/>
          <w:szCs w:val="28"/>
        </w:rPr>
      </w:pPr>
      <w:r>
        <w:rPr>
          <w:rFonts w:ascii="Times New Roma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rFonts w:ascii="Times New Roman" w:hAnsi="Times New Roman" w:cs="Times New Roman"/>
          <w:i/>
          <w:sz w:val="28"/>
          <w:szCs w:val="28"/>
        </w:rPr>
        <w:t>.</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адекватными формами оценки </w:t>
      </w:r>
    </w:p>
    <w:p>
      <w:pPr>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читательской грамотности служит письменная работа на межпредметной основе;</w:t>
      </w:r>
    </w:p>
    <w:p>
      <w:pPr>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ИКТ-компетентности – практическая работа в сочетании с письменной (компьютеризованной) частью;</w:t>
      </w:r>
    </w:p>
    <w:p>
      <w:pPr>
        <w:numPr>
          <w:ilvl w:val="0"/>
          <w:numId w:val="25"/>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Каждый из перечисленных видов диагностик проводится с периодичностью не менее, чем один раз в два года.</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Основной процедурой итоговой оценки достижения метапредметных результатов является комплексная метапредметная работа, которая проводится 1 раз в год согласно Положению о формах, периодичности и порядке текущего контроля успеваемости и  промежуточной аттестации обучающихся и Графику внутришкольного контроля. </w:t>
      </w:r>
    </w:p>
    <w:p>
      <w:pPr>
        <w:pStyle w:val="26"/>
        <w:spacing w:after="0" w:line="240" w:lineRule="auto"/>
        <w:rPr>
          <w:sz w:val="28"/>
          <w:szCs w:val="28"/>
        </w:rPr>
      </w:pPr>
      <w:r>
        <w:rPr>
          <w:sz w:val="28"/>
          <w:szCs w:val="28"/>
        </w:rPr>
        <w:t>Особенности оценки предметных результатов</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Оценка предметных результатов </w:t>
      </w:r>
      <w:r>
        <w:rPr>
          <w:rFonts w:ascii="Times New Roman" w:hAnsi="Times New Roman" w:cs="Times New Roman"/>
          <w:bCs/>
          <w:sz w:val="28"/>
          <w:szCs w:val="28"/>
        </w:rPr>
        <w:t xml:space="preserve">представляет собой оценку достижения обучающимся </w:t>
      </w:r>
      <w:r>
        <w:rPr>
          <w:rFonts w:ascii="Times New Roman" w:hAnsi="Times New Roman" w:cs="Times New Roman"/>
          <w:sz w:val="28"/>
          <w:szCs w:val="28"/>
        </w:rPr>
        <w:t>планируемых результатов по отдельным предметам.</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этих результатов обеспечивается каждым учебным предметом.</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iCs/>
          <w:sz w:val="28"/>
          <w:szCs w:val="28"/>
        </w:rPr>
        <w:t xml:space="preserve">Основным предметом оценки в соответствии с требованиями ФГОС ООО является </w:t>
      </w:r>
      <w:r>
        <w:rPr>
          <w:rFonts w:ascii="Times New Roman" w:hAnsi="Times New Roman"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pPr>
        <w:numPr>
          <w:ilvl w:val="0"/>
          <w:numId w:val="26"/>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pPr>
        <w:numPr>
          <w:ilvl w:val="0"/>
          <w:numId w:val="26"/>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numPr>
          <w:ilvl w:val="0"/>
          <w:numId w:val="26"/>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график контрольных мероприятий.</w:t>
      </w:r>
    </w:p>
    <w:p>
      <w:pPr>
        <w:pStyle w:val="4"/>
        <w:spacing w:line="240" w:lineRule="auto"/>
        <w:rPr>
          <w:sz w:val="28"/>
          <w:szCs w:val="28"/>
        </w:rPr>
      </w:pPr>
      <w:r>
        <w:rPr>
          <w:sz w:val="28"/>
          <w:szCs w:val="28"/>
        </w:rPr>
        <w:t>1.3.3. Организация и содержание оценочных процедур</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Стартовая диагностика представляет собой процедуру оценки готовности к обучению на данном уровне образования. Проводится учителем-предметником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ascii="Times New Roman" w:hAnsi="Times New Roman" w:cs="Times New Roman"/>
          <w:b/>
          <w:i/>
          <w:sz w:val="28"/>
          <w:szCs w:val="28"/>
        </w:rPr>
        <w:t xml:space="preserve">. </w:t>
      </w:r>
      <w:r>
        <w:rPr>
          <w:rFonts w:ascii="Times New Roman" w:hAnsi="Times New Roman" w:cs="Times New Roman"/>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pPr>
        <w:autoSpaceDE w:val="0"/>
        <w:autoSpaceDN w:val="0"/>
        <w:adjustRightInd w:val="0"/>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Внутришкольный мониторинг представляет собой процедуры:</w:t>
      </w:r>
    </w:p>
    <w:p>
      <w:pPr>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оценки уровня достижения предметных и метапредметных результатов;</w:t>
      </w:r>
    </w:p>
    <w:p>
      <w:pPr>
        <w:numPr>
          <w:ilvl w:val="0"/>
          <w:numId w:val="27"/>
        </w:numPr>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pPr>
        <w:numPr>
          <w:ilvl w:val="0"/>
          <w:numId w:val="27"/>
        </w:numPr>
        <w:autoSpaceDE w:val="0"/>
        <w:autoSpaceDN w:val="0"/>
        <w:adjustRightInd w:val="0"/>
        <w:spacing w:after="0" w:line="240" w:lineRule="auto"/>
        <w:ind w:left="0" w:firstLine="0"/>
        <w:jc w:val="both"/>
        <w:rPr>
          <w:rFonts w:ascii="Times New Roman" w:hAnsi="Times New Roman" w:cs="Times New Roman"/>
          <w:b/>
          <w:i/>
          <w:sz w:val="28"/>
          <w:szCs w:val="28"/>
        </w:rPr>
      </w:pPr>
      <w:r>
        <w:rPr>
          <w:rFonts w:ascii="Times New Roman" w:hAnsi="Times New Roman" w:cs="Times New Roman"/>
          <w:sz w:val="28"/>
          <w:szCs w:val="28"/>
        </w:rPr>
        <w:t>оценки уровня профессионального мастерства учителя</w:t>
      </w:r>
      <w:r>
        <w:rPr>
          <w:rFonts w:ascii="Times New Roman" w:hAnsi="Times New Roman" w:cs="Times New Roman"/>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pPr>
        <w:autoSpaceDE w:val="0"/>
        <w:autoSpaceDN w:val="0"/>
        <w:adjustRightInd w:val="0"/>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w:t>
      </w:r>
      <w:r>
        <w:rPr>
          <w:rFonts w:ascii="Times New Roman" w:hAnsi="Times New Roman" w:cs="Times New Roman"/>
          <w:b/>
          <w:sz w:val="28"/>
          <w:szCs w:val="28"/>
        </w:rPr>
        <w:t xml:space="preserve"> </w:t>
      </w:r>
      <w:r>
        <w:rPr>
          <w:rFonts w:ascii="Times New Roman" w:hAnsi="Times New Roman" w:cs="Times New Roman"/>
          <w:sz w:val="28"/>
          <w:szCs w:val="28"/>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Государственная итоговая аттестация</w:t>
      </w:r>
    </w:p>
    <w:p>
      <w:pPr>
        <w:autoSpaceDE w:val="0"/>
        <w:autoSpaceDN w:val="0"/>
        <w:adjustRightInd w:val="0"/>
        <w:spacing w:after="0" w:line="240" w:lineRule="auto"/>
        <w:ind w:firstLine="708"/>
        <w:jc w:val="both"/>
        <w:rPr>
          <w:rFonts w:ascii="Times New Roman" w:hAnsi="Times New Roman" w:cs="Times New Roman"/>
          <w:bCs/>
          <w:iCs/>
          <w:sz w:val="28"/>
          <w:szCs w:val="28"/>
        </w:rPr>
      </w:pPr>
      <w:r>
        <w:rPr>
          <w:rFonts w:ascii="Times New Roman" w:hAnsi="Times New Roman" w:cs="Times New Roman"/>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pPr>
        <w:autoSpaceDE w:val="0"/>
        <w:autoSpaceDN w:val="0"/>
        <w:adjustRightInd w:val="0"/>
        <w:spacing w:after="0" w:line="240" w:lineRule="auto"/>
        <w:ind w:firstLine="708"/>
        <w:jc w:val="both"/>
        <w:rPr>
          <w:rFonts w:ascii="Times New Roman" w:hAnsi="Times New Roman" w:cs="Times New Roman"/>
          <w:b/>
          <w:bCs/>
          <w:iCs/>
          <w:sz w:val="28"/>
          <w:szCs w:val="28"/>
        </w:rPr>
      </w:pPr>
      <w:r>
        <w:rPr>
          <w:rFonts w:ascii="Times New Roman" w:hAnsi="Times New Roman" w:cs="Times New Roman"/>
          <w:bCs/>
          <w:iCs/>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r>
        <w:rPr>
          <w:rFonts w:ascii="Times New Roman" w:hAnsi="Times New Roman" w:cs="Times New Roman"/>
          <w:b/>
          <w:bCs/>
          <w:iCs/>
          <w:sz w:val="28"/>
          <w:szCs w:val="28"/>
        </w:rPr>
        <w:t>ГИА сдается в форме ГВЭ. Заключение ПМПК на период обучения на уровне основного общего образования.</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pPr>
        <w:autoSpaceDE w:val="0"/>
        <w:autoSpaceDN w:val="0"/>
        <w:adjustRightInd w:val="0"/>
        <w:spacing w:after="0" w:line="240" w:lineRule="auto"/>
        <w:jc w:val="both"/>
        <w:rPr>
          <w:rFonts w:ascii="Times New Roman" w:hAnsi="Times New Roman" w:cs="Times New Roman"/>
          <w:sz w:val="28"/>
          <w:szCs w:val="28"/>
        </w:rPr>
      </w:pPr>
    </w:p>
    <w:p>
      <w:pPr>
        <w:pStyle w:val="2"/>
        <w:jc w:val="center"/>
      </w:pPr>
      <w:r>
        <w:t>II. Содержательный раздел</w:t>
      </w:r>
    </w:p>
    <w:p>
      <w:pPr>
        <w:pStyle w:val="3"/>
        <w:jc w:val="both"/>
        <w:rPr>
          <w:sz w:val="28"/>
          <w:szCs w:val="28"/>
        </w:rPr>
      </w:pPr>
      <w:bookmarkStart w:id="70" w:name="_Toc406059004"/>
      <w:bookmarkStart w:id="71" w:name="_Toc409691657"/>
      <w:bookmarkStart w:id="72" w:name="_Toc410653981"/>
      <w:bookmarkStart w:id="73" w:name="_Toc414553167"/>
      <w:r>
        <w:rPr>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0"/>
      <w:bookmarkEnd w:id="71"/>
      <w:bookmarkEnd w:id="72"/>
      <w:bookmarkEnd w:id="73"/>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pPr>
        <w:pStyle w:val="4"/>
        <w:spacing w:line="240" w:lineRule="auto"/>
        <w:jc w:val="both"/>
        <w:rPr>
          <w:sz w:val="28"/>
          <w:szCs w:val="28"/>
        </w:rPr>
      </w:pPr>
      <w:r>
        <w:rPr>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shd w:val="clear" w:color="auto" w:fill="FFFFFF"/>
        </w:rPr>
        <w:t>Направления деятельности рабочей группы могут включать:</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pPr>
        <w:pStyle w:val="24"/>
        <w:widowControl w:val="0"/>
        <w:numPr>
          <w:ilvl w:val="0"/>
          <w:numId w:val="2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pPr>
        <w:pStyle w:val="24"/>
        <w:widowControl w:val="0"/>
        <w:numPr>
          <w:ilvl w:val="0"/>
          <w:numId w:val="2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pPr>
        <w:pStyle w:val="24"/>
        <w:widowControl w:val="0"/>
        <w:numPr>
          <w:ilvl w:val="0"/>
          <w:numId w:val="2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pPr>
        <w:pStyle w:val="24"/>
        <w:widowControl w:val="0"/>
        <w:numPr>
          <w:ilvl w:val="0"/>
          <w:numId w:val="2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определять состав детей с особыми образовательными потребностями, в том числе </w:t>
      </w:r>
      <w:r>
        <w:rPr>
          <w:rStyle w:val="57"/>
          <w:rFonts w:ascii="Times New Roman" w:hAnsi="Times New Roman" w:eastAsia="@Arial Unicode MS"/>
          <w:sz w:val="28"/>
          <w:szCs w:val="28"/>
        </w:rPr>
        <w:t>лиц, проявивших выдающиеся способности</w:t>
      </w:r>
      <w:r>
        <w:rPr>
          <w:rFonts w:ascii="Times New Roman" w:hAnsi="Times New Roman"/>
          <w:sz w:val="28"/>
          <w:szCs w:val="28"/>
        </w:rPr>
        <w:t>, детей с ОВЗ, а также возможности построения их индивидуальных образовательных траекторий;</w:t>
      </w:r>
    </w:p>
    <w:p>
      <w:pPr>
        <w:pStyle w:val="24"/>
        <w:widowControl w:val="0"/>
        <w:numPr>
          <w:ilvl w:val="0"/>
          <w:numId w:val="2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 уровне;</w:t>
      </w:r>
    </w:p>
    <w:p>
      <w:pPr>
        <w:pStyle w:val="24"/>
        <w:widowControl w:val="0"/>
        <w:numPr>
          <w:ilvl w:val="0"/>
          <w:numId w:val="2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pPr>
        <w:pStyle w:val="4"/>
        <w:spacing w:line="240" w:lineRule="auto"/>
        <w:jc w:val="both"/>
        <w:rPr>
          <w:sz w:val="28"/>
          <w:szCs w:val="28"/>
        </w:rPr>
      </w:pPr>
      <w:r>
        <w:rPr>
          <w:sz w:val="28"/>
          <w:szCs w:val="28"/>
        </w:rPr>
        <w:t>2.1.2. Цели и задачи программы, описание ее места и роли в реализации требований ФГОС</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pPr>
        <w:pStyle w:val="24"/>
        <w:widowControl w:val="0"/>
        <w:numPr>
          <w:ilvl w:val="0"/>
          <w:numId w:val="3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pPr>
        <w:pStyle w:val="24"/>
        <w:widowControl w:val="0"/>
        <w:numPr>
          <w:ilvl w:val="0"/>
          <w:numId w:val="3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pPr>
        <w:pStyle w:val="24"/>
        <w:widowControl w:val="0"/>
        <w:numPr>
          <w:ilvl w:val="0"/>
          <w:numId w:val="3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pPr>
        <w:pStyle w:val="24"/>
        <w:widowControl w:val="0"/>
        <w:numPr>
          <w:ilvl w:val="0"/>
          <w:numId w:val="3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pPr>
        <w:pStyle w:val="4"/>
        <w:spacing w:line="240" w:lineRule="auto"/>
        <w:jc w:val="both"/>
        <w:rPr>
          <w:sz w:val="28"/>
          <w:szCs w:val="28"/>
        </w:rPr>
      </w:pPr>
      <w:r>
        <w:rPr>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pPr>
        <w:widowControl w:val="0"/>
        <w:autoSpaceDE w:val="0"/>
        <w:autoSpaceDN w:val="0"/>
        <w:spacing w:after="0" w:line="240" w:lineRule="auto"/>
        <w:ind w:left="1058" w:right="469"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широком смысле УУД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pPr>
        <w:widowControl w:val="0"/>
        <w:autoSpaceDE w:val="0"/>
        <w:autoSpaceDN w:val="0"/>
        <w:spacing w:before="2" w:after="0" w:line="240" w:lineRule="auto"/>
        <w:ind w:left="1058" w:right="46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узком смысле УУД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p>
    <w:p>
      <w:pPr>
        <w:widowControl w:val="0"/>
        <w:autoSpaceDE w:val="0"/>
        <w:autoSpaceDN w:val="0"/>
        <w:spacing w:after="0" w:line="240" w:lineRule="auto"/>
        <w:ind w:left="17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Функции УУД:</w:t>
      </w:r>
    </w:p>
    <w:p>
      <w:pPr>
        <w:widowControl w:val="0"/>
        <w:numPr>
          <w:ilvl w:val="0"/>
          <w:numId w:val="31"/>
        </w:numPr>
        <w:tabs>
          <w:tab w:val="left" w:pos="1419"/>
        </w:tabs>
        <w:autoSpaceDE w:val="0"/>
        <w:autoSpaceDN w:val="0"/>
        <w:spacing w:before="2"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явлений;</w:t>
      </w:r>
    </w:p>
    <w:p>
      <w:pPr>
        <w:widowControl w:val="0"/>
        <w:numPr>
          <w:ilvl w:val="0"/>
          <w:numId w:val="31"/>
        </w:numPr>
        <w:tabs>
          <w:tab w:val="left" w:pos="1419"/>
        </w:tabs>
        <w:autoSpaceDE w:val="0"/>
        <w:autoSpaceDN w:val="0"/>
        <w:spacing w:after="0" w:line="240" w:lineRule="auto"/>
        <w:ind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являются средством постижения и понимания очередных (других, аналогичных) объектов учебного</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познания;</w:t>
      </w:r>
    </w:p>
    <w:p>
      <w:pPr>
        <w:widowControl w:val="0"/>
        <w:numPr>
          <w:ilvl w:val="0"/>
          <w:numId w:val="31"/>
        </w:numPr>
        <w:tabs>
          <w:tab w:val="left" w:pos="1419"/>
        </w:tabs>
        <w:autoSpaceDE w:val="0"/>
        <w:autoSpaceDN w:val="0"/>
        <w:spacing w:after="0" w:line="240" w:lineRule="auto"/>
        <w:ind w:right="4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w:t>
      </w:r>
      <w:r>
        <w:rPr>
          <w:rFonts w:ascii="Times New Roman" w:hAnsi="Times New Roman" w:eastAsia="Times New Roman" w:cs="Times New Roman"/>
          <w:spacing w:val="-26"/>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31"/>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программе отдельно выделены четыре вида</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УУД:</w:t>
      </w:r>
    </w:p>
    <w:p>
      <w:pPr>
        <w:widowControl w:val="0"/>
        <w:numPr>
          <w:ilvl w:val="0"/>
          <w:numId w:val="31"/>
        </w:numPr>
        <w:tabs>
          <w:tab w:val="left" w:pos="1419"/>
        </w:tabs>
        <w:autoSpaceDE w:val="0"/>
        <w:autoSpaceDN w:val="0"/>
        <w:spacing w:after="0" w:line="240" w:lineRule="auto"/>
        <w:ind w:right="4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личностные (личностное, профессиональное, жизненное самоопределение; готовность и способность к самообразованию на основе учебно- 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правосознание);</w:t>
      </w:r>
    </w:p>
    <w:p>
      <w:pPr>
        <w:widowControl w:val="0"/>
        <w:numPr>
          <w:ilvl w:val="0"/>
          <w:numId w:val="31"/>
        </w:numPr>
        <w:tabs>
          <w:tab w:val="left" w:pos="1419"/>
        </w:tabs>
        <w:autoSpaceDE w:val="0"/>
        <w:autoSpaceDN w:val="0"/>
        <w:spacing w:after="0" w:line="240" w:lineRule="auto"/>
        <w:ind w:right="47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регулятивные (целеполагание, планирование, прогнозирование, контроль, коррекция, оценка,</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саморегуляция);</w:t>
      </w:r>
    </w:p>
    <w:p>
      <w:pPr>
        <w:widowControl w:val="0"/>
        <w:numPr>
          <w:ilvl w:val="0"/>
          <w:numId w:val="31"/>
        </w:numPr>
        <w:tabs>
          <w:tab w:val="left" w:pos="1419"/>
        </w:tabs>
        <w:autoSpaceDE w:val="0"/>
        <w:autoSpaceDN w:val="0"/>
        <w:spacing w:after="0" w:line="240" w:lineRule="auto"/>
        <w:ind w:right="4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познавательные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 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 следственных связей; построение логической цепи рассуждений; выдвижение гипотез и их обоснование и</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др.);</w:t>
      </w:r>
    </w:p>
    <w:p>
      <w:pPr>
        <w:widowControl w:val="0"/>
        <w:numPr>
          <w:ilvl w:val="0"/>
          <w:numId w:val="31"/>
        </w:numPr>
        <w:tabs>
          <w:tab w:val="left" w:pos="1419"/>
        </w:tabs>
        <w:autoSpaceDE w:val="0"/>
        <w:autoSpaceDN w:val="0"/>
        <w:spacing w:before="62"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коммуникативные (умения строить продуктивное взаимодействие и сотрудничество</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z w:val="28"/>
          <w:szCs w:val="28"/>
        </w:rPr>
        <w:t>со</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z w:val="28"/>
          <w:szCs w:val="28"/>
        </w:rPr>
        <w:t>сверстниками</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33"/>
          <w:sz w:val="28"/>
          <w:szCs w:val="28"/>
        </w:rPr>
        <w:t xml:space="preserve"> </w:t>
      </w:r>
      <w:r>
        <w:rPr>
          <w:rFonts w:ascii="Times New Roman" w:hAnsi="Times New Roman" w:eastAsia="Times New Roman" w:cs="Times New Roman"/>
          <w:sz w:val="28"/>
          <w:szCs w:val="28"/>
        </w:rPr>
        <w:t>взрослыми</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z w:val="28"/>
          <w:szCs w:val="28"/>
        </w:rPr>
        <w:t>парах,</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z w:val="28"/>
          <w:szCs w:val="28"/>
        </w:rPr>
        <w:t>группах,</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z w:val="28"/>
          <w:szCs w:val="28"/>
        </w:rPr>
        <w:t>командах);работать с информацией, выражать свои мысли в устной и письменной</w:t>
      </w:r>
      <w:r>
        <w:rPr>
          <w:rFonts w:ascii="Times New Roman" w:hAnsi="Times New Roman" w:eastAsia="Times New Roman" w:cs="Times New Roman"/>
          <w:spacing w:val="-50"/>
          <w:sz w:val="28"/>
          <w:szCs w:val="28"/>
        </w:rPr>
        <w:t xml:space="preserve"> </w:t>
      </w:r>
      <w:r>
        <w:rPr>
          <w:rFonts w:ascii="Times New Roman" w:hAnsi="Times New Roman" w:eastAsia="Times New Roman" w:cs="Times New Roman"/>
          <w:sz w:val="28"/>
          <w:szCs w:val="28"/>
        </w:rPr>
        <w:t>форме, слушать и читать с пониманием</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прочитанного).</w:t>
      </w:r>
    </w:p>
    <w:p>
      <w:pPr>
        <w:widowControl w:val="0"/>
        <w:autoSpaceDE w:val="0"/>
        <w:autoSpaceDN w:val="0"/>
        <w:spacing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особенностей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развития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личностной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познавательной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сфер</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подростка. Универсальные учебные действия представляют собой целостную систему, в которой</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происхождение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развитие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каждого</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вида</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учебного</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действия</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определяется его отношением с другими видами учебных действий и общей логикой возрастного развития.</w:t>
      </w:r>
    </w:p>
    <w:p>
      <w:pPr>
        <w:widowControl w:val="0"/>
        <w:autoSpaceDE w:val="0"/>
        <w:autoSpaceDN w:val="0"/>
        <w:spacing w:after="0" w:line="240" w:lineRule="auto"/>
        <w:ind w:left="1058" w:right="46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Содержание и способы общения и коммуникации обусловливают развитие способности обучающегося к регуляции поведения и деятельности, познанию мира,</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определяют</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образ</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систему</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представлений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себе,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отношений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себе. Именно поэтому особое внимание в программе развития универсальных</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учебных действий уделяется становлению</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коммуникативных</w:t>
      </w:r>
    </w:p>
    <w:p>
      <w:pPr>
        <w:widowControl w:val="0"/>
        <w:autoSpaceDE w:val="0"/>
        <w:autoSpaceDN w:val="0"/>
        <w:spacing w:after="0" w:line="240" w:lineRule="auto"/>
        <w:ind w:left="10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универсальных учебных действий.</w:t>
      </w:r>
    </w:p>
    <w:p>
      <w:pPr>
        <w:widowControl w:val="0"/>
        <w:autoSpaceDE w:val="0"/>
        <w:autoSpaceDN w:val="0"/>
        <w:spacing w:after="0" w:line="240" w:lineRule="auto"/>
        <w:ind w:left="1058" w:right="47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 принципам формирования УУД в основной школе можно отнести следующие:</w:t>
      </w:r>
    </w:p>
    <w:p>
      <w:pPr>
        <w:widowControl w:val="0"/>
        <w:numPr>
          <w:ilvl w:val="0"/>
          <w:numId w:val="32"/>
        </w:numPr>
        <w:tabs>
          <w:tab w:val="left" w:pos="1419"/>
        </w:tabs>
        <w:autoSpaceDE w:val="0"/>
        <w:autoSpaceDN w:val="0"/>
        <w:spacing w:after="0" w:line="240" w:lineRule="auto"/>
        <w:ind w:right="46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УУД – задача, сквозная для всего образовательного процесса (урочная, внеурочная</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деятельность);</w:t>
      </w:r>
    </w:p>
    <w:p>
      <w:pPr>
        <w:widowControl w:val="0"/>
        <w:numPr>
          <w:ilvl w:val="0"/>
          <w:numId w:val="32"/>
        </w:numPr>
        <w:tabs>
          <w:tab w:val="left" w:pos="1419"/>
          <w:tab w:val="left" w:pos="3426"/>
          <w:tab w:val="left" w:pos="4268"/>
          <w:tab w:val="left" w:pos="5976"/>
          <w:tab w:val="left" w:pos="7147"/>
          <w:tab w:val="left" w:pos="8264"/>
          <w:tab w:val="left" w:pos="8643"/>
          <w:tab w:val="left" w:pos="10396"/>
        </w:tabs>
        <w:autoSpaceDE w:val="0"/>
        <w:autoSpaceDN w:val="0"/>
        <w:spacing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УУД</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обязательно</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требует</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работы</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с</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предметным</w:t>
      </w:r>
      <w:r>
        <w:rPr>
          <w:rFonts w:ascii="Times New Roman" w:hAnsi="Times New Roman" w:eastAsia="Times New Roman" w:cs="Times New Roman"/>
          <w:sz w:val="28"/>
          <w:szCs w:val="28"/>
        </w:rPr>
        <w:tab/>
      </w:r>
      <w:r>
        <w:rPr>
          <w:rFonts w:ascii="Times New Roman" w:hAnsi="Times New Roman" w:eastAsia="Times New Roman" w:cs="Times New Roman"/>
          <w:spacing w:val="-8"/>
          <w:sz w:val="28"/>
          <w:szCs w:val="28"/>
        </w:rPr>
        <w:t xml:space="preserve">или </w:t>
      </w:r>
      <w:r>
        <w:rPr>
          <w:rFonts w:ascii="Times New Roman" w:hAnsi="Times New Roman" w:eastAsia="Times New Roman" w:cs="Times New Roman"/>
          <w:sz w:val="28"/>
          <w:szCs w:val="28"/>
        </w:rPr>
        <w:t>междисциплинарным</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содержанием;</w:t>
      </w:r>
    </w:p>
    <w:p>
      <w:pPr>
        <w:widowControl w:val="0"/>
        <w:numPr>
          <w:ilvl w:val="0"/>
          <w:numId w:val="32"/>
        </w:numPr>
        <w:tabs>
          <w:tab w:val="left" w:pos="1419"/>
        </w:tabs>
        <w:autoSpaceDE w:val="0"/>
        <w:autoSpaceDN w:val="0"/>
        <w:spacing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реализация программы по развитию УУД школа определяет на следующем материале учебной и внеучебной</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учебные</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занятия,</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набор предметных курсов по</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выбору,</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портфолио-работа,</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учебно-исследовательская и проектная</w:t>
      </w:r>
      <w:r>
        <w:rPr>
          <w:rFonts w:ascii="Times New Roman" w:hAnsi="Times New Roman" w:eastAsia="Times New Roman" w:cs="Times New Roman"/>
          <w:spacing w:val="67"/>
          <w:sz w:val="28"/>
          <w:szCs w:val="28"/>
        </w:rPr>
        <w:t xml:space="preserve"> </w:t>
      </w:r>
      <w:r>
        <w:rPr>
          <w:rFonts w:ascii="Times New Roman" w:hAnsi="Times New Roman" w:eastAsia="Times New Roman" w:cs="Times New Roman"/>
          <w:sz w:val="28"/>
          <w:szCs w:val="28"/>
        </w:rPr>
        <w:t>деятельность,</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 классных часов,</w:t>
      </w:r>
    </w:p>
    <w:p>
      <w:pPr>
        <w:widowControl w:val="0"/>
        <w:numPr>
          <w:ilvl w:val="0"/>
          <w:numId w:val="33"/>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реализация и защита классными коллективами социальных</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проектов,</w:t>
      </w:r>
    </w:p>
    <w:p>
      <w:pPr>
        <w:widowControl w:val="0"/>
        <w:numPr>
          <w:ilvl w:val="0"/>
          <w:numId w:val="33"/>
        </w:numPr>
        <w:tabs>
          <w:tab w:val="left" w:pos="1419"/>
        </w:tabs>
        <w:autoSpaceDE w:val="0"/>
        <w:autoSpaceDN w:val="0"/>
        <w:spacing w:after="0" w:line="240" w:lineRule="auto"/>
        <w:ind w:right="4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мероприятия, реализуемые классным руководителем, учителями- предметниками, организатором внеклассной работы, ЦДО, службами сопровождения УВП согласно плану воспитательной работы школы: предметные недели, общешкольные массовые мероприятия, посещение спектаклей, выставок, музеев 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т.д.</w:t>
      </w:r>
    </w:p>
    <w:p>
      <w:pPr>
        <w:widowControl w:val="0"/>
        <w:numPr>
          <w:ilvl w:val="0"/>
          <w:numId w:val="32"/>
        </w:numPr>
        <w:tabs>
          <w:tab w:val="left" w:pos="1419"/>
        </w:tabs>
        <w:autoSpaceDE w:val="0"/>
        <w:autoSpaceDN w:val="0"/>
        <w:spacing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ИКТ;</w:t>
      </w:r>
    </w:p>
    <w:p>
      <w:pPr>
        <w:widowControl w:val="0"/>
        <w:numPr>
          <w:ilvl w:val="0"/>
          <w:numId w:val="32"/>
        </w:numPr>
        <w:tabs>
          <w:tab w:val="left" w:pos="1419"/>
        </w:tabs>
        <w:autoSpaceDE w:val="0"/>
        <w:autoSpaceDN w:val="0"/>
        <w:spacing w:after="0" w:line="240" w:lineRule="auto"/>
        <w:ind w:right="47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учащегося);</w:t>
      </w:r>
    </w:p>
    <w:p>
      <w:pPr>
        <w:widowControl w:val="0"/>
        <w:numPr>
          <w:ilvl w:val="0"/>
          <w:numId w:val="32"/>
        </w:numPr>
        <w:tabs>
          <w:tab w:val="left" w:pos="1419"/>
        </w:tabs>
        <w:autoSpaceDE w:val="0"/>
        <w:autoSpaceDN w:val="0"/>
        <w:spacing w:after="0" w:line="240" w:lineRule="auto"/>
        <w:ind w:right="47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составлении учебного плана и расписания должен быть сделан акцент на нелинейность, вариативность,</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индивидуализацию.</w:t>
      </w:r>
    </w:p>
    <w:p>
      <w:pPr>
        <w:widowControl w:val="0"/>
        <w:autoSpaceDE w:val="0"/>
        <w:autoSpaceDN w:val="0"/>
        <w:spacing w:after="0" w:line="240" w:lineRule="auto"/>
        <w:ind w:left="1058" w:right="47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отношению к начальной школе программа развития УУД сохраняет преемственность и учитывает, что учебная деятельность в основной</w:t>
      </w:r>
      <w:r>
        <w:rPr>
          <w:rFonts w:ascii="Times New Roman" w:hAnsi="Times New Roman" w:eastAsia="Times New Roman" w:cs="Times New Roman"/>
          <w:spacing w:val="54"/>
          <w:sz w:val="28"/>
          <w:szCs w:val="28"/>
        </w:rPr>
        <w:t xml:space="preserve"> </w:t>
      </w:r>
      <w:r>
        <w:rPr>
          <w:rFonts w:ascii="Times New Roman" w:hAnsi="Times New Roman" w:eastAsia="Times New Roman" w:cs="Times New Roman"/>
          <w:sz w:val="28"/>
          <w:szCs w:val="28"/>
        </w:rPr>
        <w:t>школе</w:t>
      </w:r>
    </w:p>
    <w:p>
      <w:pPr>
        <w:widowControl w:val="0"/>
        <w:autoSpaceDE w:val="0"/>
        <w:autoSpaceDN w:val="0"/>
        <w:spacing w:before="62" w:after="0" w:line="240" w:lineRule="auto"/>
        <w:ind w:left="1058" w:right="46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pPr>
        <w:widowControl w:val="0"/>
        <w:autoSpaceDE w:val="0"/>
        <w:autoSpaceDN w:val="0"/>
        <w:spacing w:before="2" w:after="0" w:line="240" w:lineRule="auto"/>
        <w:ind w:left="1058" w:right="469"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pPr>
        <w:widowControl w:val="0"/>
        <w:autoSpaceDE w:val="0"/>
        <w:autoSpaceDN w:val="0"/>
        <w:spacing w:before="1" w:after="0" w:line="240" w:lineRule="auto"/>
        <w:ind w:left="1058" w:right="469"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успешной деятельности по развитию УУД запланированы занятия в разнообразных формах: уроки одновозрастные и разновозрастные; занятия, тренинги, проекты, практики, конференции, выездные и/или сезонные сессии (школы) и пр., с постепенным расширением возможностей обучающихся осуществлять выбор уровня и характера самостоятельной работы.</w:t>
      </w:r>
    </w:p>
    <w:p>
      <w:pPr>
        <w:widowControl w:val="0"/>
        <w:autoSpaceDE w:val="0"/>
        <w:autoSpaceDN w:val="0"/>
        <w:spacing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УУД в образовательном процессе осуществляется в процессе усвоения разных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pPr>
        <w:widowControl w:val="0"/>
        <w:autoSpaceDE w:val="0"/>
        <w:autoSpaceDN w:val="0"/>
        <w:spacing w:after="0" w:line="240" w:lineRule="auto"/>
        <w:ind w:left="1058" w:right="47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Средствами достижения личностных и метапредметных результатов в каждом предмете служат:</w:t>
      </w:r>
    </w:p>
    <w:p>
      <w:pPr>
        <w:widowControl w:val="0"/>
        <w:numPr>
          <w:ilvl w:val="1"/>
          <w:numId w:val="32"/>
        </w:numPr>
        <w:tabs>
          <w:tab w:val="left" w:pos="2076"/>
        </w:tabs>
        <w:autoSpaceDE w:val="0"/>
        <w:autoSpaceDN w:val="0"/>
        <w:spacing w:after="0" w:line="240" w:lineRule="auto"/>
        <w:ind w:right="47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текст (например, правила общения с помощью языка на уроках русского языка);</w:t>
      </w:r>
    </w:p>
    <w:p>
      <w:pPr>
        <w:widowControl w:val="0"/>
        <w:numPr>
          <w:ilvl w:val="1"/>
          <w:numId w:val="32"/>
        </w:numPr>
        <w:tabs>
          <w:tab w:val="left" w:pos="2072"/>
        </w:tabs>
        <w:autoSpaceDE w:val="0"/>
        <w:autoSpaceDN w:val="0"/>
        <w:spacing w:after="0" w:line="240" w:lineRule="auto"/>
        <w:ind w:left="2071" w:hanging="30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иллюстративный ряд (например, схемы и графики в</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математике);</w:t>
      </w:r>
    </w:p>
    <w:p>
      <w:pPr>
        <w:widowControl w:val="0"/>
        <w:numPr>
          <w:ilvl w:val="1"/>
          <w:numId w:val="32"/>
        </w:numPr>
        <w:tabs>
          <w:tab w:val="left" w:pos="2112"/>
        </w:tabs>
        <w:autoSpaceDE w:val="0"/>
        <w:autoSpaceDN w:val="0"/>
        <w:spacing w:after="0" w:line="240" w:lineRule="auto"/>
        <w:ind w:right="46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продуктивные задания, т.е. вопросы, на которые в тексте учебника не содержится ответов, в то же время там имеется информация, преобразуя</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z w:val="28"/>
          <w:szCs w:val="28"/>
        </w:rPr>
        <w:t>которую (создавая для решения задачи собственную модель реальности), ученик может сформулировать свой</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ответ;</w:t>
      </w:r>
    </w:p>
    <w:p>
      <w:pPr>
        <w:widowControl w:val="0"/>
        <w:numPr>
          <w:ilvl w:val="1"/>
          <w:numId w:val="32"/>
        </w:numPr>
        <w:tabs>
          <w:tab w:val="left" w:pos="2062"/>
        </w:tabs>
        <w:autoSpaceDE w:val="0"/>
        <w:autoSpaceDN w:val="0"/>
        <w:spacing w:before="2" w:after="0" w:line="240" w:lineRule="auto"/>
        <w:ind w:right="46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принцип</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минимакса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учебнике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имеется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необходимый</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для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усвоения основной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материал,</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так</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дополнительный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материал.</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Иногда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они</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четко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отделены, но чаще специально перемешаны (как в жизни), что требует развития умения искать важную необходимую информацию, ответ на возникающий вопрос и</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т.д.</w:t>
      </w:r>
    </w:p>
    <w:p>
      <w:pPr>
        <w:widowControl w:val="0"/>
        <w:autoSpaceDE w:val="0"/>
        <w:autoSpaceDN w:val="0"/>
        <w:spacing w:after="0" w:line="240" w:lineRule="auto"/>
        <w:ind w:left="1058" w:right="46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«Русский язык», </w:t>
      </w:r>
      <w:r>
        <w:rPr>
          <w:rFonts w:ascii="Times New Roman" w:hAnsi="Times New Roman" w:eastAsia="Times New Roman" w:cs="Times New Roman"/>
          <w:sz w:val="28"/>
          <w:szCs w:val="28"/>
        </w:rPr>
        <w:t>наряду с достижением предметных результатов, нацелен</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личностное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развитие</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ученика,</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так</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дает</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формирование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«основы</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Обеспечивает формирование коммуникативных универсальных учебных действий, так как способствует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действия.</w:t>
      </w:r>
    </w:p>
    <w:p>
      <w:pPr>
        <w:widowControl w:val="0"/>
        <w:autoSpaceDE w:val="0"/>
        <w:autoSpaceDN w:val="0"/>
        <w:spacing w:after="0" w:line="240" w:lineRule="auto"/>
        <w:ind w:left="1058" w:right="46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«Родной (русский) язык» </w:t>
      </w:r>
      <w:r>
        <w:rPr>
          <w:rFonts w:ascii="Times New Roman" w:hAnsi="Times New Roman" w:eastAsia="Times New Roman" w:cs="Times New Roman"/>
          <w:sz w:val="28"/>
          <w:szCs w:val="28"/>
        </w:rPr>
        <w:t>прежде всего, способствует приобщению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w:t>
      </w:r>
    </w:p>
    <w:p>
      <w:pPr>
        <w:widowControl w:val="0"/>
        <w:autoSpaceDE w:val="0"/>
        <w:autoSpaceDN w:val="0"/>
        <w:spacing w:before="62" w:after="0" w:line="240" w:lineRule="auto"/>
        <w:ind w:left="1058" w:right="46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них российской гражданской идентичности; социальную самоидентификацию обучающихся посредством личностно значимой и общественно приемлемой деятельности.</w:t>
      </w:r>
    </w:p>
    <w:p>
      <w:pPr>
        <w:widowControl w:val="0"/>
        <w:autoSpaceDE w:val="0"/>
        <w:autoSpaceDN w:val="0"/>
        <w:spacing w:before="2" w:after="0" w:line="240" w:lineRule="auto"/>
        <w:ind w:left="1058" w:right="45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«Литература» </w:t>
      </w:r>
      <w:r>
        <w:rPr>
          <w:rFonts w:ascii="Times New Roman" w:hAnsi="Times New Roman" w:eastAsia="Times New Roman" w:cs="Times New Roman"/>
          <w:sz w:val="28"/>
          <w:szCs w:val="28"/>
        </w:rP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pPr>
        <w:widowControl w:val="0"/>
        <w:autoSpaceDE w:val="0"/>
        <w:autoSpaceDN w:val="0"/>
        <w:spacing w:after="0" w:line="240" w:lineRule="auto"/>
        <w:ind w:left="1058" w:right="46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pPr>
        <w:widowControl w:val="0"/>
        <w:tabs>
          <w:tab w:val="left" w:pos="1972"/>
          <w:tab w:val="left" w:pos="2327"/>
          <w:tab w:val="left" w:pos="2775"/>
          <w:tab w:val="left" w:pos="2881"/>
          <w:tab w:val="left" w:pos="3625"/>
          <w:tab w:val="left" w:pos="4088"/>
          <w:tab w:val="left" w:pos="4509"/>
          <w:tab w:val="left" w:pos="4939"/>
          <w:tab w:val="left" w:pos="6172"/>
          <w:tab w:val="left" w:pos="6227"/>
          <w:tab w:val="left" w:pos="7202"/>
          <w:tab w:val="left" w:pos="7264"/>
          <w:tab w:val="left" w:pos="7389"/>
          <w:tab w:val="left" w:pos="7645"/>
          <w:tab w:val="left" w:pos="7763"/>
          <w:tab w:val="left" w:pos="8719"/>
          <w:tab w:val="left" w:pos="8821"/>
          <w:tab w:val="left" w:pos="9034"/>
          <w:tab w:val="left" w:pos="9183"/>
        </w:tabs>
        <w:autoSpaceDE w:val="0"/>
        <w:autoSpaceDN w:val="0"/>
        <w:spacing w:before="1" w:after="0" w:line="240" w:lineRule="auto"/>
        <w:ind w:left="1058" w:right="45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«Родная (русская) литература» </w:t>
      </w:r>
      <w:r>
        <w:rPr>
          <w:rFonts w:ascii="Times New Roman" w:hAnsi="Times New Roman" w:eastAsia="Times New Roman" w:cs="Times New Roman"/>
          <w:sz w:val="28"/>
          <w:szCs w:val="28"/>
        </w:rPr>
        <w:t>прежде всего, способствует 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мира</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себя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этом</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мире,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гармонизации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отношений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человека</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общества, многоаспектного диалога; пониманию литературы как одной из основных национально-культурных</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ценностей</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народа,</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особого</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способа</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познания</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жизни; обеспечению</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культурной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самоидентификации,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осознание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pPr>
        <w:widowControl w:val="0"/>
        <w:tabs>
          <w:tab w:val="left" w:pos="1972"/>
          <w:tab w:val="left" w:pos="2327"/>
          <w:tab w:val="left" w:pos="2775"/>
          <w:tab w:val="left" w:pos="2881"/>
          <w:tab w:val="left" w:pos="3625"/>
          <w:tab w:val="left" w:pos="4088"/>
          <w:tab w:val="left" w:pos="4509"/>
          <w:tab w:val="left" w:pos="4939"/>
          <w:tab w:val="left" w:pos="6172"/>
          <w:tab w:val="left" w:pos="6227"/>
          <w:tab w:val="left" w:pos="7202"/>
          <w:tab w:val="left" w:pos="7264"/>
          <w:tab w:val="left" w:pos="7389"/>
          <w:tab w:val="left" w:pos="7645"/>
          <w:tab w:val="left" w:pos="7763"/>
          <w:tab w:val="left" w:pos="8719"/>
          <w:tab w:val="left" w:pos="8821"/>
          <w:tab w:val="left" w:pos="9034"/>
          <w:tab w:val="left" w:pos="9183"/>
        </w:tabs>
        <w:autoSpaceDE w:val="0"/>
        <w:autoSpaceDN w:val="0"/>
        <w:spacing w:before="1" w:after="0" w:line="240" w:lineRule="auto"/>
        <w:ind w:left="1058" w:right="45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«Иностранный  язык  (английский)</w:t>
      </w:r>
      <w:r>
        <w:rPr>
          <w:rFonts w:ascii="Times New Roman" w:hAnsi="Times New Roman" w:eastAsia="Times New Roman" w:cs="Times New Roman"/>
          <w:sz w:val="28"/>
          <w:szCs w:val="28"/>
        </w:rPr>
        <w:t xml:space="preserve">»,  </w:t>
      </w:r>
      <w:r>
        <w:rPr>
          <w:rFonts w:ascii="Times New Roman" w:hAnsi="Times New Roman" w:eastAsia="Times New Roman" w:cs="Times New Roman"/>
          <w:b/>
          <w:sz w:val="28"/>
          <w:szCs w:val="28"/>
        </w:rPr>
        <w:t xml:space="preserve">«Второй   иностранный язык (немецкий)» </w:t>
      </w:r>
      <w:r>
        <w:rPr>
          <w:rFonts w:ascii="Times New Roman" w:hAnsi="Times New Roman" w:eastAsia="Times New Roman" w:cs="Times New Roman"/>
          <w:sz w:val="28"/>
          <w:szCs w:val="28"/>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позиции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в</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восприятии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мира,</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в</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развитии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национального самосознания». Способствует формированию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в</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процессе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освоения</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системы</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понятий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правил</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у</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обучающихся формируются познавательные универсальные учебные действия.</w:t>
      </w:r>
    </w:p>
    <w:p>
      <w:pPr>
        <w:widowControl w:val="0"/>
        <w:autoSpaceDE w:val="0"/>
        <w:autoSpaceDN w:val="0"/>
        <w:spacing w:before="2"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«История</w:t>
      </w:r>
      <w:r>
        <w:rPr>
          <w:rFonts w:ascii="Times New Roman" w:hAnsi="Times New Roman" w:eastAsia="Times New Roman" w:cs="Times New Roman"/>
          <w:sz w:val="28"/>
          <w:szCs w:val="28"/>
        </w:rPr>
        <w:t>»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современныхглобальных</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процессов»;</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«развитие</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умений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искать,</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анализировать,</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сопоставлять</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 оценивать содержащуюся в различных источниках информацию о событиях и явлениях прошлого 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настоящего».</w:t>
      </w:r>
    </w:p>
    <w:p>
      <w:pPr>
        <w:widowControl w:val="0"/>
        <w:autoSpaceDE w:val="0"/>
        <w:autoSpaceDN w:val="0"/>
        <w:spacing w:before="2" w:after="0" w:line="240" w:lineRule="auto"/>
        <w:ind w:left="1058" w:right="46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Вторая группа линий – формирование оценочного, эмоционального отношения к миру – способствует личностному развитию ученика. С ней</w:t>
      </w:r>
      <w:r>
        <w:rPr>
          <w:rFonts w:ascii="Times New Roman" w:hAnsi="Times New Roman" w:eastAsia="Times New Roman" w:cs="Times New Roman"/>
          <w:spacing w:val="-48"/>
          <w:sz w:val="28"/>
          <w:szCs w:val="28"/>
        </w:rPr>
        <w:t xml:space="preserve"> </w:t>
      </w:r>
      <w:r>
        <w:rPr>
          <w:rFonts w:ascii="Times New Roman" w:hAnsi="Times New Roman" w:eastAsia="Times New Roman" w:cs="Times New Roman"/>
          <w:sz w:val="28"/>
          <w:szCs w:val="28"/>
        </w:rPr>
        <w:t>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культур».</w:t>
      </w:r>
    </w:p>
    <w:p>
      <w:pPr>
        <w:widowControl w:val="0"/>
        <w:autoSpaceDE w:val="0"/>
        <w:autoSpaceDN w:val="0"/>
        <w:spacing w:after="0" w:line="240" w:lineRule="auto"/>
        <w:ind w:left="1058" w:right="46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Аналогично и в предмете </w:t>
      </w:r>
      <w:r>
        <w:rPr>
          <w:rFonts w:ascii="Times New Roman" w:hAnsi="Times New Roman" w:eastAsia="Times New Roman" w:cs="Times New Roman"/>
          <w:b/>
          <w:sz w:val="28"/>
          <w:szCs w:val="28"/>
        </w:rPr>
        <w:t>«Обществознание</w:t>
      </w:r>
      <w:r>
        <w:rPr>
          <w:rFonts w:ascii="Times New Roman" w:hAnsi="Times New Roman" w:eastAsia="Times New Roman" w:cs="Times New Roman"/>
          <w:sz w:val="28"/>
          <w:szCs w:val="28"/>
        </w:rPr>
        <w:t>», который, наряду с достижением предметных результатов, нацелен на развитие познавательных универсальных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учебных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действий.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Этому</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способствует</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освоение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приемов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другое.</w:t>
      </w:r>
    </w:p>
    <w:p>
      <w:pPr>
        <w:widowControl w:val="0"/>
        <w:autoSpaceDE w:val="0"/>
        <w:autoSpaceDN w:val="0"/>
        <w:spacing w:before="1" w:after="0" w:line="240" w:lineRule="auto"/>
        <w:ind w:left="1058" w:right="461"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менее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важна</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нацеленность</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предмета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личностное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развитие</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учеников, чему</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способствует</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«формирование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у</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обучающихся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личностных</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представлений</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Федерации».</w:t>
      </w:r>
    </w:p>
    <w:p>
      <w:pPr>
        <w:widowControl w:val="0"/>
        <w:autoSpaceDE w:val="0"/>
        <w:autoSpaceDN w:val="0"/>
        <w:spacing w:after="0" w:line="240" w:lineRule="auto"/>
        <w:ind w:left="1058" w:right="46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«Основы духовно-нравственной культуры народов России» </w:t>
      </w:r>
      <w:r>
        <w:rPr>
          <w:rFonts w:ascii="Times New Roman" w:hAnsi="Times New Roman" w:eastAsia="Times New Roman" w:cs="Times New Roman"/>
          <w:sz w:val="28"/>
          <w:szCs w:val="28"/>
        </w:rPr>
        <w:t>направлен на осознание идеи, что общечеловеческие ценности (добро, справедливость, милосердие, честность и др.) являются продуктом развития двух социальных сфер: традиционной культуры каждого народа и различных религиозных культур, что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pPr>
        <w:widowControl w:val="0"/>
        <w:autoSpaceDE w:val="0"/>
        <w:autoSpaceDN w:val="0"/>
        <w:spacing w:after="0" w:line="240" w:lineRule="auto"/>
        <w:ind w:left="1058" w:right="46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Предмет обогащает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из</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этого</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особое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значение</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курса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«Основы</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духовно-нравственной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культуры народов</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России»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заключается</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раскрытии</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общечеловеческих</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ценностей,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которые объединяют (а не разъединяют) светскость 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религиозность.</w:t>
      </w:r>
    </w:p>
    <w:p>
      <w:pPr>
        <w:widowControl w:val="0"/>
        <w:autoSpaceDE w:val="0"/>
        <w:autoSpaceDN w:val="0"/>
        <w:spacing w:after="0" w:line="240" w:lineRule="auto"/>
        <w:ind w:left="1058" w:right="46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«География</w:t>
      </w:r>
      <w:r>
        <w:rPr>
          <w:rFonts w:ascii="Times New Roman" w:hAnsi="Times New Roman" w:eastAsia="Times New Roman" w:cs="Times New Roman"/>
          <w:sz w:val="28"/>
          <w:szCs w:val="28"/>
        </w:rPr>
        <w:t>», наряду с достижением предметных результатов, нацелен на развитие у обучающихся познавательных универсальных учебных действий.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pPr>
        <w:widowControl w:val="0"/>
        <w:autoSpaceDE w:val="0"/>
        <w:autoSpaceDN w:val="0"/>
        <w:spacing w:after="0" w:line="240" w:lineRule="auto"/>
        <w:ind w:left="1058" w:right="46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Наконец, «формирование первичных компетенций использования территориального</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подхода</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основы</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географического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мышления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для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осознания своего места в целостном, многообразном и быстро изменяющемся мире и адекватной ориентации в нём» способствует личностному развитию.</w:t>
      </w:r>
    </w:p>
    <w:p>
      <w:pPr>
        <w:widowControl w:val="0"/>
        <w:autoSpaceDE w:val="0"/>
        <w:autoSpaceDN w:val="0"/>
        <w:spacing w:after="0" w:line="240" w:lineRule="auto"/>
        <w:ind w:left="1058" w:right="46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«Математика</w:t>
      </w:r>
      <w:r>
        <w:rPr>
          <w:rFonts w:ascii="Times New Roman" w:hAnsi="Times New Roman" w:eastAsia="Times New Roman" w:cs="Times New Roman"/>
          <w:sz w:val="28"/>
          <w:szCs w:val="28"/>
        </w:rPr>
        <w:t>» направлен прежде всего на развитие познавательных универсальных учебных действий. Именно на это нацелено</w:t>
      </w:r>
    </w:p>
    <w:p>
      <w:pPr>
        <w:widowControl w:val="0"/>
        <w:autoSpaceDE w:val="0"/>
        <w:autoSpaceDN w:val="0"/>
        <w:spacing w:after="0" w:line="240" w:lineRule="auto"/>
        <w:ind w:left="1058"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pPr>
        <w:widowControl w:val="0"/>
        <w:autoSpaceDE w:val="0"/>
        <w:autoSpaceDN w:val="0"/>
        <w:spacing w:after="0" w:line="240" w:lineRule="auto"/>
        <w:ind w:left="1058" w:right="467"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«Информатика</w:t>
      </w:r>
      <w:r>
        <w:rPr>
          <w:rFonts w:ascii="Times New Roman" w:hAnsi="Times New Roman" w:eastAsia="Times New Roman" w:cs="Times New Roman"/>
          <w:sz w:val="28"/>
          <w:szCs w:val="28"/>
        </w:rPr>
        <w:t>»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w:t>
      </w:r>
    </w:p>
    <w:p>
      <w:pPr>
        <w:widowControl w:val="0"/>
        <w:autoSpaceDE w:val="0"/>
        <w:autoSpaceDN w:val="0"/>
        <w:spacing w:after="0" w:line="240" w:lineRule="auto"/>
        <w:ind w:left="10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«умений формализации и структурирования информации».</w:t>
      </w:r>
    </w:p>
    <w:p>
      <w:pPr>
        <w:widowControl w:val="0"/>
        <w:autoSpaceDE w:val="0"/>
        <w:autoSpaceDN w:val="0"/>
        <w:spacing w:after="0" w:line="240" w:lineRule="auto"/>
        <w:ind w:left="1058" w:right="46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«Физика», </w:t>
      </w:r>
      <w:r>
        <w:rPr>
          <w:rFonts w:ascii="Times New Roman" w:hAnsi="Times New Roman" w:eastAsia="Times New Roman" w:cs="Times New Roman"/>
          <w:sz w:val="28"/>
          <w:szCs w:val="28"/>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применения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достижений</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физики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технологий</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для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рационального природопользования», что оказывает содействие развитию личностных результатов.</w:t>
      </w:r>
    </w:p>
    <w:p>
      <w:pPr>
        <w:widowControl w:val="0"/>
        <w:autoSpaceDE w:val="0"/>
        <w:autoSpaceDN w:val="0"/>
        <w:spacing w:after="0" w:line="240" w:lineRule="auto"/>
        <w:ind w:left="1058" w:right="465"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«Биология» </w:t>
      </w:r>
      <w:r>
        <w:rPr>
          <w:rFonts w:ascii="Times New Roman" w:hAnsi="Times New Roman" w:eastAsia="Times New Roman" w:cs="Times New Roman"/>
          <w:sz w:val="28"/>
          <w:szCs w:val="28"/>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w:t>
      </w:r>
    </w:p>
    <w:p>
      <w:pPr>
        <w:widowControl w:val="0"/>
        <w:autoSpaceDE w:val="0"/>
        <w:autoSpaceDN w:val="0"/>
        <w:spacing w:after="0" w:line="240" w:lineRule="auto"/>
        <w:ind w:left="1058"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системы научных знаний о живой природе», «первоначальных систематизированных представлений о биологических объектах, процессах, явлениях,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закономерностях,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основных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биологических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теориях».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Вторая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среды».</w:t>
      </w:r>
    </w:p>
    <w:p>
      <w:pPr>
        <w:widowControl w:val="0"/>
        <w:autoSpaceDE w:val="0"/>
        <w:autoSpaceDN w:val="0"/>
        <w:spacing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 xml:space="preserve">«Химия», </w:t>
      </w:r>
      <w:r>
        <w:rPr>
          <w:rFonts w:ascii="Times New Roman" w:hAnsi="Times New Roman" w:eastAsia="Times New Roman" w:cs="Times New Roman"/>
          <w:sz w:val="28"/>
          <w:szCs w:val="28"/>
        </w:rPr>
        <w:t>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предмет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pPr>
        <w:widowControl w:val="0"/>
        <w:autoSpaceDE w:val="0"/>
        <w:autoSpaceDN w:val="0"/>
        <w:spacing w:after="0" w:line="240" w:lineRule="auto"/>
        <w:ind w:right="46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Большую роль в становлении личности ученика играет предметная</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 xml:space="preserve">область </w:t>
      </w:r>
      <w:r>
        <w:rPr>
          <w:rFonts w:ascii="Times New Roman" w:hAnsi="Times New Roman" w:eastAsia="Times New Roman" w:cs="Times New Roman"/>
          <w:b/>
          <w:sz w:val="28"/>
          <w:szCs w:val="28"/>
        </w:rPr>
        <w:t xml:space="preserve">«Искусство», </w:t>
      </w:r>
      <w:r>
        <w:rPr>
          <w:rFonts w:ascii="Times New Roman" w:hAnsi="Times New Roman" w:eastAsia="Times New Roman" w:cs="Times New Roman"/>
          <w:sz w:val="28"/>
          <w:szCs w:val="28"/>
        </w:rPr>
        <w:t xml:space="preserve">включающая предметы </w:t>
      </w:r>
      <w:r>
        <w:rPr>
          <w:rFonts w:ascii="Times New Roman" w:hAnsi="Times New Roman" w:eastAsia="Times New Roman" w:cs="Times New Roman"/>
          <w:b/>
          <w:sz w:val="28"/>
          <w:szCs w:val="28"/>
        </w:rPr>
        <w:t>«Изобразительное искусство», «Музыка</w:t>
      </w:r>
      <w:r>
        <w:rPr>
          <w:rFonts w:ascii="Times New Roman" w:hAnsi="Times New Roman" w:eastAsia="Times New Roman" w:cs="Times New Roman"/>
          <w:sz w:val="28"/>
          <w:szCs w:val="28"/>
        </w:rPr>
        <w:t>».</w:t>
      </w:r>
    </w:p>
    <w:p>
      <w:pPr>
        <w:widowControl w:val="0"/>
        <w:autoSpaceDE w:val="0"/>
        <w:autoSpaceDN w:val="0"/>
        <w:spacing w:after="0" w:line="240" w:lineRule="auto"/>
        <w:ind w:left="12"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Прежде всего, они способствуют личностному развитию ученика, обеспечивая «осознание значения искусства и творчества в личной и</w:t>
      </w:r>
      <w:r>
        <w:rPr>
          <w:rFonts w:ascii="Times New Roman" w:hAnsi="Times New Roman" w:eastAsia="Times New Roman" w:cs="Times New Roman"/>
          <w:spacing w:val="40"/>
          <w:sz w:val="28"/>
          <w:szCs w:val="28"/>
        </w:rPr>
        <w:t xml:space="preserve"> </w:t>
      </w:r>
      <w:r>
        <w:rPr>
          <w:rFonts w:ascii="Times New Roman" w:hAnsi="Times New Roman" w:eastAsia="Times New Roman" w:cs="Times New Roman"/>
          <w:sz w:val="28"/>
          <w:szCs w:val="28"/>
        </w:rPr>
        <w:t>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pPr>
        <w:widowControl w:val="0"/>
        <w:autoSpaceDE w:val="0"/>
        <w:autoSpaceDN w:val="0"/>
        <w:spacing w:before="2" w:after="0" w:line="240" w:lineRule="auto"/>
        <w:ind w:left="1058" w:right="46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 </w:t>
      </w:r>
      <w:r>
        <w:rPr>
          <w:rFonts w:ascii="Times New Roman" w:hAnsi="Times New Roman" w:eastAsia="Times New Roman" w:cs="Times New Roman"/>
          <w:b/>
          <w:sz w:val="28"/>
          <w:szCs w:val="28"/>
        </w:rPr>
        <w:t>«Технология</w:t>
      </w:r>
      <w:r>
        <w:rPr>
          <w:rFonts w:ascii="Times New Roman" w:hAnsi="Times New Roman" w:eastAsia="Times New Roman" w:cs="Times New Roman"/>
          <w:sz w:val="28"/>
          <w:szCs w:val="28"/>
        </w:rPr>
        <w:t>»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 исследовательской и проектной деятельности, решения творческих задач, моделирования, конструирования и эстетического оформления изделий». В то же время</w:t>
      </w:r>
    </w:p>
    <w:p>
      <w:pPr>
        <w:widowControl w:val="0"/>
        <w:autoSpaceDE w:val="0"/>
        <w:autoSpaceDN w:val="0"/>
        <w:spacing w:after="0" w:line="240" w:lineRule="auto"/>
        <w:ind w:left="1058" w:right="46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w:t>
      </w:r>
    </w:p>
    <w:p>
      <w:pPr>
        <w:widowControl w:val="0"/>
        <w:autoSpaceDE w:val="0"/>
        <w:autoSpaceDN w:val="0"/>
        <w:spacing w:after="0" w:line="240" w:lineRule="auto"/>
        <w:ind w:left="1058" w:right="46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pPr>
        <w:widowControl w:val="0"/>
        <w:autoSpaceDE w:val="0"/>
        <w:autoSpaceDN w:val="0"/>
        <w:spacing w:before="1" w:after="0" w:line="240" w:lineRule="auto"/>
        <w:ind w:left="1058" w:right="465"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Предметы </w:t>
      </w:r>
      <w:r>
        <w:rPr>
          <w:rFonts w:ascii="Times New Roman" w:hAnsi="Times New Roman" w:eastAsia="Times New Roman" w:cs="Times New Roman"/>
          <w:b/>
          <w:sz w:val="28"/>
          <w:szCs w:val="28"/>
        </w:rPr>
        <w:t>«Физическая культура» и «Основы безопасности жизнедеятельности</w:t>
      </w:r>
      <w:r>
        <w:rPr>
          <w:rFonts w:ascii="Times New Roman" w:hAnsi="Times New Roman" w:eastAsia="Times New Roman" w:cs="Times New Roman"/>
          <w:sz w:val="28"/>
          <w:szCs w:val="28"/>
        </w:rPr>
        <w:t>»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применять</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меры</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безопасности</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правила</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поведения</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условиях</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опасных</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w:t>
      </w:r>
      <w:r>
        <w:rPr>
          <w:rFonts w:ascii="Times New Roman" w:hAnsi="Times New Roman" w:eastAsia="Times New Roman" w:cs="Times New Roman"/>
          <w:spacing w:val="60"/>
          <w:sz w:val="28"/>
          <w:szCs w:val="28"/>
        </w:rPr>
        <w:t xml:space="preserve"> </w:t>
      </w:r>
      <w:r>
        <w:rPr>
          <w:rFonts w:ascii="Times New Roman" w:hAnsi="Times New Roman" w:eastAsia="Times New Roman" w:cs="Times New Roman"/>
          <w:sz w:val="28"/>
          <w:szCs w:val="28"/>
        </w:rPr>
        <w:t>также</w:t>
      </w:r>
    </w:p>
    <w:p>
      <w:pPr>
        <w:widowControl w:val="0"/>
        <w:autoSpaceDE w:val="0"/>
        <w:autoSpaceDN w:val="0"/>
        <w:spacing w:after="0" w:line="240" w:lineRule="auto"/>
        <w:ind w:left="1058"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pPr>
        <w:widowControl w:val="0"/>
        <w:autoSpaceDE w:val="0"/>
        <w:autoSpaceDN w:val="0"/>
        <w:spacing w:before="1" w:after="0" w:line="240" w:lineRule="auto"/>
        <w:ind w:left="1058" w:right="47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pPr>
        <w:widowControl w:val="0"/>
        <w:numPr>
          <w:ilvl w:val="0"/>
          <w:numId w:val="34"/>
        </w:numPr>
        <w:tabs>
          <w:tab w:val="left" w:pos="2139"/>
        </w:tabs>
        <w:autoSpaceDE w:val="0"/>
        <w:autoSpaceDN w:val="0"/>
        <w:spacing w:after="0" w:line="240" w:lineRule="auto"/>
        <w:ind w:hanging="361"/>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Направления внеурочной</w:t>
      </w:r>
      <w:r>
        <w:rPr>
          <w:rFonts w:ascii="Times New Roman" w:hAnsi="Times New Roman" w:eastAsia="Times New Roman" w:cs="Times New Roman"/>
          <w:b/>
          <w:bCs/>
          <w:color w:val="4F81BD" w:themeColor="accent1"/>
          <w:spacing w:val="-4"/>
          <w:sz w:val="28"/>
          <w:szCs w:val="28"/>
          <w14:textFill>
            <w14:solidFill>
              <w14:schemeClr w14:val="accent1"/>
            </w14:solidFill>
          </w14:textFill>
        </w:rPr>
        <w:t xml:space="preserve"> </w:t>
      </w:r>
      <w:r>
        <w:rPr>
          <w:rFonts w:ascii="Times New Roman" w:hAnsi="Times New Roman" w:eastAsia="Times New Roman" w:cs="Times New Roman"/>
          <w:b/>
          <w:bCs/>
          <w:color w:val="4F81BD" w:themeColor="accent1"/>
          <w:sz w:val="28"/>
          <w:szCs w:val="28"/>
          <w14:textFill>
            <w14:solidFill>
              <w14:schemeClr w14:val="accent1"/>
            </w14:solidFill>
          </w14:textFill>
        </w:rPr>
        <w:t>деятельности:</w:t>
      </w:r>
    </w:p>
    <w:p>
      <w:pPr>
        <w:widowControl w:val="0"/>
        <w:numPr>
          <w:ilvl w:val="0"/>
          <w:numId w:val="35"/>
        </w:numPr>
        <w:tabs>
          <w:tab w:val="left" w:pos="1419"/>
        </w:tabs>
        <w:autoSpaceDE w:val="0"/>
        <w:autoSpaceDN w:val="0"/>
        <w:spacing w:after="0" w:line="240" w:lineRule="auto"/>
        <w:ind w:right="465"/>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Спортивно-оздоровительное: </w:t>
      </w:r>
      <w:r>
        <w:rPr>
          <w:rFonts w:ascii="Times New Roman" w:hAnsi="Times New Roman" w:eastAsia="Times New Roman" w:cs="Times New Roman"/>
          <w:sz w:val="28"/>
          <w:szCs w:val="28"/>
        </w:rPr>
        <w:t>соревнования, игры, спортивные праздники, профильные каникулярные дни, конкурсы, Дни здоровья, утренние гимнастики, мероприятия в рамках ГТО, турниры по настольному теннису и шахматам и</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др.</w:t>
      </w:r>
    </w:p>
    <w:p>
      <w:pPr>
        <w:widowControl w:val="0"/>
        <w:autoSpaceDE w:val="0"/>
        <w:autoSpaceDN w:val="0"/>
        <w:spacing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pPr>
        <w:widowControl w:val="0"/>
        <w:numPr>
          <w:ilvl w:val="0"/>
          <w:numId w:val="36"/>
        </w:numPr>
        <w:tabs>
          <w:tab w:val="left" w:pos="1419"/>
        </w:tabs>
        <w:autoSpaceDE w:val="0"/>
        <w:autoSpaceDN w:val="0"/>
        <w:spacing w:after="0" w:line="240" w:lineRule="auto"/>
        <w:ind w:right="464"/>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Духовно-нравственное: </w:t>
      </w:r>
      <w:r>
        <w:rPr>
          <w:rFonts w:ascii="Times New Roman" w:hAnsi="Times New Roman" w:eastAsia="Times New Roman" w:cs="Times New Roman"/>
          <w:sz w:val="28"/>
          <w:szCs w:val="28"/>
        </w:rPr>
        <w:t>Данное направление реализуется посредством работы литературной гостиной «Пегас», библиотечного центра,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p>
      <w:pPr>
        <w:widowControl w:val="0"/>
        <w:tabs>
          <w:tab w:val="left" w:pos="1419"/>
        </w:tabs>
        <w:autoSpaceDE w:val="0"/>
        <w:autoSpaceDN w:val="0"/>
        <w:spacing w:after="0" w:line="240" w:lineRule="auto"/>
        <w:ind w:left="1058" w:right="46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итогам работы в данном направлении проводятся коллективные творческие дела, акции, концерты, выставки, репортажи и телепередачи в школьных СМИ.</w:t>
      </w:r>
    </w:p>
    <w:p>
      <w:pPr>
        <w:widowControl w:val="0"/>
        <w:autoSpaceDE w:val="0"/>
        <w:autoSpaceDN w:val="0"/>
        <w:spacing w:after="0" w:line="240" w:lineRule="auto"/>
        <w:ind w:left="17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tabs>
          <w:tab w:val="left" w:pos="2667"/>
          <w:tab w:val="left" w:pos="4497"/>
          <w:tab w:val="left" w:pos="6244"/>
          <w:tab w:val="left" w:pos="6697"/>
          <w:tab w:val="left" w:pos="7863"/>
          <w:tab w:val="left" w:pos="9191"/>
        </w:tabs>
        <w:spacing w:after="0" w:line="240" w:lineRule="auto"/>
        <w:ind w:left="757" w:firstLine="708"/>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Социальное: </w:t>
      </w:r>
      <w:r>
        <w:rPr>
          <w:rFonts w:ascii="Times New Roman" w:hAnsi="Times New Roman" w:eastAsia="Times New Roman" w:cs="Times New Roman"/>
          <w:sz w:val="28"/>
          <w:szCs w:val="28"/>
        </w:rPr>
        <w:t>«Данное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направление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реализуется</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в рамках системы </w:t>
      </w:r>
      <w:r>
        <w:rPr>
          <w:rFonts w:ascii="Times New Roman" w:hAnsi="Times New Roman" w:eastAsia="Times New Roman" w:cs="Times New Roman"/>
          <w:spacing w:val="-3"/>
          <w:sz w:val="28"/>
          <w:szCs w:val="28"/>
        </w:rPr>
        <w:t xml:space="preserve">ученического </w:t>
      </w:r>
      <w:r>
        <w:rPr>
          <w:rFonts w:ascii="Times New Roman" w:hAnsi="Times New Roman" w:eastAsia="Times New Roman" w:cs="Times New Roman"/>
          <w:sz w:val="28"/>
          <w:szCs w:val="28"/>
        </w:rPr>
        <w:t>самоуправления, РДШ.</w:t>
      </w:r>
    </w:p>
    <w:p>
      <w:pPr>
        <w:widowControl w:val="0"/>
        <w:autoSpaceDE w:val="0"/>
        <w:autoSpaceDN w:val="0"/>
        <w:spacing w:before="1" w:after="0" w:line="240" w:lineRule="auto"/>
        <w:ind w:left="75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итогам работы в данном направлении проводятся акции, агитбригады, конкурсы, праздники, защиты проектов и т.п., участие в городском конкурсе ЮИД «Безопасное колесо».</w:t>
      </w:r>
    </w:p>
    <w:p>
      <w:pPr>
        <w:widowControl w:val="0"/>
        <w:tabs>
          <w:tab w:val="left" w:pos="1419"/>
        </w:tabs>
        <w:autoSpaceDE w:val="0"/>
        <w:autoSpaceDN w:val="0"/>
        <w:spacing w:before="1" w:after="0" w:line="240" w:lineRule="auto"/>
        <w:ind w:left="1765"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УУД будут развивать у учащихся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pPr>
        <w:widowControl w:val="0"/>
        <w:tabs>
          <w:tab w:val="left" w:pos="1419"/>
        </w:tabs>
        <w:autoSpaceDE w:val="0"/>
        <w:autoSpaceDN w:val="0"/>
        <w:spacing w:after="0" w:line="240" w:lineRule="auto"/>
        <w:ind w:left="35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Общеинтеллектуальное:  </w:t>
      </w:r>
      <w:r>
        <w:rPr>
          <w:rFonts w:ascii="Times New Roman" w:hAnsi="Times New Roman" w:eastAsia="Times New Roman" w:cs="Times New Roman"/>
          <w:sz w:val="28"/>
          <w:szCs w:val="28"/>
        </w:rPr>
        <w:t>Данное направление реализуется посредством работы интеллектуального клуба «Глобус», курсов « Нестандартная математика», «Занимательная математика», «Занимательная химия»,  театральной студии «Мир английского языка»,  а также курса «Основы проектной деятельности», научного общества учащихся, участия школьников в конкурсном движении, проектной и исследовательской деятельности, участия обучающихся в интеллектуальных викторинах, конкурсах, турнирах в рамках предметных недель (декад) школьного и районного уровней, научно-практических конференциях, олимпиадах и пр.</w:t>
      </w:r>
    </w:p>
    <w:p>
      <w:pPr>
        <w:widowControl w:val="0"/>
        <w:autoSpaceDE w:val="0"/>
        <w:autoSpaceDN w:val="0"/>
        <w:spacing w:before="3" w:after="0" w:line="240" w:lineRule="auto"/>
        <w:ind w:left="1058" w:right="46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итогам работы в данном направлении проводятся публичные выступления, защита проектов, представление своего интеллектуального труда в разных формах и на различных уровнях: от школьного до международного.</w:t>
      </w:r>
    </w:p>
    <w:p>
      <w:pPr>
        <w:widowControl w:val="0"/>
        <w:autoSpaceDE w:val="0"/>
        <w:autoSpaceDN w:val="0"/>
        <w:spacing w:after="0" w:line="240" w:lineRule="auto"/>
        <w:ind w:left="1058" w:right="46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УУД будут развивать представления об исследовательском обучении как ведущем способе учебной деятельности, активизируют интерес к</w:t>
      </w:r>
      <w:r>
        <w:rPr>
          <w:rFonts w:ascii="Times New Roman" w:hAnsi="Times New Roman" w:eastAsia="Times New Roman" w:cs="Times New Roman"/>
          <w:spacing w:val="-51"/>
          <w:sz w:val="28"/>
          <w:szCs w:val="28"/>
        </w:rPr>
        <w:t xml:space="preserve"> </w:t>
      </w:r>
      <w:r>
        <w:rPr>
          <w:rFonts w:ascii="Times New Roman" w:hAnsi="Times New Roman" w:eastAsia="Times New Roman" w:cs="Times New Roman"/>
          <w:sz w:val="28"/>
          <w:szCs w:val="28"/>
        </w:rPr>
        <w:t>приобретаемым знаниям, полученным в совместной деятельности; развитие умений работать с учебным текстом (анализировать, извлекать необходимую информацию);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widowControl w:val="0"/>
        <w:tabs>
          <w:tab w:val="left" w:pos="1419"/>
        </w:tabs>
        <w:autoSpaceDE w:val="0"/>
        <w:autoSpaceDN w:val="0"/>
        <w:spacing w:after="0" w:line="240" w:lineRule="auto"/>
        <w:ind w:left="72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Общекультурное: </w:t>
      </w:r>
      <w:r>
        <w:rPr>
          <w:rFonts w:ascii="Times New Roman" w:hAnsi="Times New Roman" w:eastAsia="Times New Roman" w:cs="Times New Roman"/>
          <w:sz w:val="28"/>
          <w:szCs w:val="28"/>
        </w:rPr>
        <w:t>Данное направление реализуется через занятия студии прикладного творчества «Круг», историко-туристического клуба «Мой край», кулинарного клуба «Поваренок», творческая студия дополнительного образования «Театральная лаборатория», участие школьников в предметной декаде предметов художественно-эстетического цикла, классных часах общекультурной направленности, а также через посещения учреждений культуры, участие в фестивалях, выставках, концертах на уровне школы. 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widowControl w:val="0"/>
        <w:tabs>
          <w:tab w:val="left" w:pos="1980"/>
        </w:tabs>
        <w:autoSpaceDE w:val="0"/>
        <w:autoSpaceDN w:val="0"/>
        <w:spacing w:after="0" w:line="240" w:lineRule="auto"/>
        <w:jc w:val="both"/>
        <w:outlineLvl w:val="0"/>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                            Учебные</w:t>
      </w:r>
      <w:r>
        <w:rPr>
          <w:rFonts w:ascii="Times New Roman" w:hAnsi="Times New Roman" w:eastAsia="Times New Roman" w:cs="Times New Roman"/>
          <w:b/>
          <w:bCs/>
          <w:spacing w:val="-1"/>
          <w:sz w:val="28"/>
          <w:szCs w:val="28"/>
        </w:rPr>
        <w:t xml:space="preserve"> </w:t>
      </w:r>
      <w:r>
        <w:rPr>
          <w:rFonts w:ascii="Times New Roman" w:hAnsi="Times New Roman" w:eastAsia="Times New Roman" w:cs="Times New Roman"/>
          <w:b/>
          <w:bCs/>
          <w:sz w:val="28"/>
          <w:szCs w:val="28"/>
        </w:rPr>
        <w:t>предметы по выбору:</w:t>
      </w:r>
    </w:p>
    <w:p>
      <w:pPr>
        <w:widowControl w:val="0"/>
        <w:tabs>
          <w:tab w:val="left" w:pos="1980"/>
        </w:tabs>
        <w:autoSpaceDE w:val="0"/>
        <w:autoSpaceDN w:val="0"/>
        <w:spacing w:after="0" w:line="240" w:lineRule="auto"/>
        <w:jc w:val="both"/>
        <w:outlineLvl w:val="0"/>
        <w:rPr>
          <w:rFonts w:ascii="Times New Roman" w:hAnsi="Times New Roman" w:eastAsia="Times New Roman" w:cs="Times New Roman"/>
          <w:sz w:val="28"/>
          <w:szCs w:val="28"/>
        </w:rPr>
      </w:pPr>
      <w:r>
        <w:rPr>
          <w:rFonts w:ascii="Times New Roman" w:hAnsi="Times New Roman" w:eastAsia="Times New Roman" w:cs="Times New Roman"/>
          <w:sz w:val="28"/>
          <w:szCs w:val="28"/>
        </w:rPr>
        <w:t>- с целью дополнительного изучения предметов математического цикла и повышения качества и результативности математического образования введен учебный предмет по выбору:</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xml:space="preserve">«Математика, геометрия: методы решения задач» по1 часу 9 классе; </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xml:space="preserve">- с целью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 и общества введен учебный предмет по выбору: </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«Основы финансовой грамотности» в 5-7 классах по 0,5 часа;</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с целью формирования способностей к исследовательской деятельности введен учебный предмет по выбору:</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«Основы проектной деятельности» по 0,5 часа в 5,6,7 классах;</w:t>
      </w:r>
    </w:p>
    <w:p>
      <w:pPr>
        <w:widowControl w:val="0"/>
        <w:numPr>
          <w:ilvl w:val="1"/>
          <w:numId w:val="37"/>
        </w:numPr>
        <w:tabs>
          <w:tab w:val="left" w:pos="1922"/>
        </w:tabs>
        <w:autoSpaceDE w:val="0"/>
        <w:autoSpaceDN w:val="0"/>
        <w:adjustRightInd w:val="0"/>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целью воспитания патриотизма и более глубокого изучения истории нашей страны введены учебный предмет по выбору «Героические страницы истории Отечества» по 1 часу в 8 классах;</w:t>
      </w:r>
    </w:p>
    <w:p>
      <w:pPr>
        <w:pStyle w:val="4"/>
        <w:spacing w:line="240" w:lineRule="auto"/>
        <w:jc w:val="both"/>
        <w:rPr>
          <w:rFonts w:ascii="Times New Roman" w:hAnsi="Times New Roman" w:eastAsia="Times New Roman" w:cs="Times New Roman"/>
          <w:color w:val="auto"/>
          <w:sz w:val="28"/>
          <w:szCs w:val="28"/>
        </w:rPr>
      </w:pPr>
      <w:r>
        <w:rPr>
          <w:rFonts w:ascii="Times New Roman" w:hAnsi="Times New Roman" w:eastAsia="Times New Roman" w:cs="Times New Roman"/>
          <w:color w:val="auto"/>
          <w:sz w:val="28"/>
          <w:szCs w:val="28"/>
        </w:rPr>
        <w:t>-  с целью повышения готовности подростков к социальному, профессиональному самоопределению, осознанного профессионального выбора профессии в 9-м классе выделено 0,5 часа на учебный предмет по выбору «Мое профессиональное самоопределение».</w:t>
      </w:r>
    </w:p>
    <w:p>
      <w:pPr>
        <w:pStyle w:val="4"/>
        <w:spacing w:line="240" w:lineRule="auto"/>
        <w:jc w:val="both"/>
        <w:rPr>
          <w:sz w:val="28"/>
          <w:szCs w:val="28"/>
        </w:rPr>
      </w:pPr>
      <w:r>
        <w:rPr>
          <w:sz w:val="28"/>
          <w:szCs w:val="28"/>
        </w:rPr>
        <w:t>2.1.4. Применение универсальных учебных действий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pPr>
        <w:pStyle w:val="24"/>
        <w:widowControl w:val="0"/>
        <w:numPr>
          <w:ilvl w:val="0"/>
          <w:numId w:val="3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pPr>
        <w:pStyle w:val="24"/>
        <w:widowControl w:val="0"/>
        <w:numPr>
          <w:ilvl w:val="0"/>
          <w:numId w:val="38"/>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pPr>
        <w:pStyle w:val="24"/>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pPr>
        <w:pStyle w:val="24"/>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pPr>
        <w:pStyle w:val="24"/>
        <w:widowControl w:val="0"/>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3. Задачи, формирующие регулятивные УУД:</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pPr>
        <w:pStyle w:val="24"/>
        <w:widowControl w:val="0"/>
        <w:numPr>
          <w:ilvl w:val="0"/>
          <w:numId w:val="39"/>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pPr>
        <w:pStyle w:val="4"/>
        <w:spacing w:line="240" w:lineRule="auto"/>
        <w:jc w:val="both"/>
        <w:rPr>
          <w:sz w:val="28"/>
          <w:szCs w:val="28"/>
        </w:rPr>
      </w:pPr>
      <w:r>
        <w:rPr>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b/>
          <w:bCs/>
          <w:sz w:val="28"/>
          <w:szCs w:val="28"/>
        </w:rPr>
        <w:t xml:space="preserve"> </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b/>
          <w:bCs/>
          <w:sz w:val="28"/>
          <w:szCs w:val="28"/>
        </w:rPr>
        <w:t xml:space="preserve"> </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pPr>
        <w:pStyle w:val="24"/>
        <w:widowControl w:val="0"/>
        <w:numPr>
          <w:ilvl w:val="0"/>
          <w:numId w:val="4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pPr>
        <w:pStyle w:val="24"/>
        <w:widowControl w:val="0"/>
        <w:numPr>
          <w:ilvl w:val="0"/>
          <w:numId w:val="40"/>
        </w:numPr>
        <w:tabs>
          <w:tab w:val="left" w:pos="993"/>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pPr>
        <w:pStyle w:val="24"/>
        <w:widowControl w:val="0"/>
        <w:tabs>
          <w:tab w:val="left" w:pos="567"/>
        </w:tabs>
        <w:spacing w:before="0" w:beforeAutospacing="0" w:after="0" w:afterAutospacing="0"/>
        <w:jc w:val="both"/>
        <w:rPr>
          <w:rFonts w:ascii="Times New Roman" w:hAnsi="Times New Roman"/>
          <w:sz w:val="28"/>
          <w:szCs w:val="28"/>
        </w:rPr>
      </w:pPr>
    </w:p>
    <w:p>
      <w:pPr>
        <w:pStyle w:val="4"/>
        <w:spacing w:line="240" w:lineRule="auto"/>
        <w:jc w:val="both"/>
        <w:rPr>
          <w:sz w:val="28"/>
          <w:szCs w:val="28"/>
        </w:rPr>
      </w:pPr>
      <w:r>
        <w:rPr>
          <w:sz w:val="28"/>
          <w:szCs w:val="28"/>
        </w:rPr>
        <w:t>2.1.6. Описание содержания, видов и форм организации учебной деятельности по развитию информационно-коммуникационных технологий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pPr>
        <w:pStyle w:val="4"/>
        <w:spacing w:line="240" w:lineRule="auto"/>
        <w:jc w:val="both"/>
        <w:rPr>
          <w:sz w:val="28"/>
          <w:szCs w:val="28"/>
        </w:rPr>
      </w:pPr>
      <w:r>
        <w:rPr>
          <w:sz w:val="28"/>
          <w:szCs w:val="28"/>
        </w:rPr>
        <w:t>2.1.7. Перечень и описание основных элементов ИКТ-компетенции и инструментов их использования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Обращение с устройствами ИКТ</w:t>
      </w:r>
      <w:r>
        <w:rPr>
          <w:rFonts w:ascii="Times New Roman" w:hAnsi="Times New Roman"/>
          <w:b/>
          <w:bCs/>
          <w:iCs/>
          <w:sz w:val="28"/>
          <w:szCs w:val="28"/>
        </w:rPr>
        <w:t xml:space="preserve">. </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Фиксация и обработка изображений и звуков</w:t>
      </w:r>
      <w:r>
        <w:rPr>
          <w:rFonts w:ascii="Times New Roman" w:hAnsi="Times New Roman"/>
          <w:b/>
          <w:bCs/>
          <w:iCs/>
          <w:sz w:val="28"/>
          <w:szCs w:val="28"/>
        </w:rPr>
        <w:t xml:space="preserve">. </w:t>
      </w:r>
      <w:r>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Поиск и организация хранения информации</w:t>
      </w:r>
      <w:r>
        <w:rPr>
          <w:rFonts w:ascii="Times New Roman" w:hAnsi="Times New Roman"/>
          <w:b/>
          <w:bCs/>
          <w:iCs/>
          <w:sz w:val="28"/>
          <w:szCs w:val="28"/>
        </w:rPr>
        <w:t xml:space="preserve">. </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Создание письменных сообщений</w:t>
      </w:r>
      <w:r>
        <w:rPr>
          <w:rFonts w:ascii="Times New Roman" w:hAnsi="Times New Roman"/>
          <w:b/>
          <w:bCs/>
          <w:iCs/>
          <w:sz w:val="28"/>
          <w:szCs w:val="28"/>
        </w:rPr>
        <w:t xml:space="preserve">. </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Создание графических объектов.</w:t>
      </w:r>
      <w:r>
        <w:rPr>
          <w:rFonts w:ascii="Times New Roman" w:hAnsi="Times New Roman"/>
          <w:b/>
          <w:bCs/>
          <w:iCs/>
          <w:sz w:val="28"/>
          <w:szCs w:val="28"/>
        </w:rPr>
        <w:t xml:space="preserve"> </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Создание музыкальных и звуковых объектов.</w:t>
      </w:r>
      <w:r>
        <w:rPr>
          <w:rFonts w:ascii="Times New Roman" w:hAnsi="Times New Roman"/>
          <w:b/>
          <w:bCs/>
          <w:iCs/>
          <w:sz w:val="28"/>
          <w:szCs w:val="28"/>
        </w:rPr>
        <w:t xml:space="preserve"> </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Восприятие, использование и создание гипертекстовых и мультимедийных информационных объектов.</w:t>
      </w:r>
      <w:r>
        <w:rPr>
          <w:rFonts w:ascii="Times New Roman" w:hAnsi="Times New Roman"/>
          <w:b/>
          <w:bCs/>
          <w:iCs/>
          <w:sz w:val="28"/>
          <w:szCs w:val="28"/>
        </w:rPr>
        <w:t xml:space="preserve"> </w:t>
      </w:r>
      <w:r>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Анализ информации, математическая обработка данных в исследовании.</w:t>
      </w:r>
      <w:r>
        <w:rPr>
          <w:rFonts w:ascii="Times New Roman" w:hAnsi="Times New Roman"/>
          <w:b/>
          <w:bCs/>
          <w:iCs/>
          <w:sz w:val="28"/>
          <w:szCs w:val="28"/>
        </w:rPr>
        <w:t xml:space="preserve"> </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Моделирование, проектирование и управление.</w:t>
      </w:r>
      <w:r>
        <w:rPr>
          <w:rFonts w:ascii="Times New Roman" w:hAnsi="Times New Roman"/>
          <w:b/>
          <w:bCs/>
          <w:iCs/>
          <w:sz w:val="28"/>
          <w:szCs w:val="28"/>
        </w:rPr>
        <w:t xml:space="preserve"> </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Коммуникация и социальное взаимодействие.</w:t>
      </w:r>
      <w:r>
        <w:rPr>
          <w:rFonts w:ascii="Times New Roman" w:hAnsi="Times New Roman"/>
          <w:b/>
          <w:bCs/>
          <w:iCs/>
          <w:sz w:val="28"/>
          <w:szCs w:val="28"/>
        </w:rPr>
        <w:t xml:space="preserve"> </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pPr>
        <w:pStyle w:val="24"/>
        <w:widowControl w:val="0"/>
        <w:tabs>
          <w:tab w:val="left" w:pos="567"/>
        </w:tabs>
        <w:spacing w:before="0" w:beforeAutospacing="0" w:after="0" w:afterAutospacing="0"/>
        <w:ind w:firstLine="709"/>
        <w:jc w:val="both"/>
        <w:rPr>
          <w:rFonts w:ascii="Times New Roman" w:hAnsi="Times New Roman"/>
          <w:sz w:val="28"/>
          <w:szCs w:val="28"/>
        </w:rPr>
      </w:pPr>
      <w:r>
        <w:rPr>
          <w:rStyle w:val="58"/>
          <w:sz w:val="28"/>
          <w:szCs w:val="28"/>
        </w:rPr>
        <w:t>Информационная безопасность.</w:t>
      </w:r>
      <w:r>
        <w:rPr>
          <w:rFonts w:ascii="Times New Roman" w:hAnsi="Times New Roman"/>
          <w:b/>
          <w:bCs/>
          <w:iCs/>
          <w:sz w:val="28"/>
          <w:szCs w:val="28"/>
        </w:rPr>
        <w:t xml:space="preserve"> </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pPr>
        <w:pStyle w:val="24"/>
        <w:tabs>
          <w:tab w:val="left" w:pos="567"/>
        </w:tabs>
        <w:spacing w:before="0"/>
        <w:jc w:val="both"/>
        <w:rPr>
          <w:rFonts w:asciiTheme="majorHAnsi" w:hAnsiTheme="majorHAnsi"/>
          <w:b/>
          <w:bCs/>
          <w:color w:val="1F497D" w:themeColor="text2"/>
          <w:sz w:val="28"/>
          <w:szCs w:val="28"/>
          <w14:textFill>
            <w14:solidFill>
              <w14:schemeClr w14:val="tx2"/>
            </w14:solidFill>
          </w14:textFill>
        </w:rPr>
      </w:pPr>
      <w:r>
        <w:rPr>
          <w:rFonts w:asciiTheme="majorHAnsi" w:hAnsiTheme="majorHAnsi"/>
          <w:b/>
          <w:bCs/>
          <w:color w:val="1F497D" w:themeColor="text2"/>
          <w:sz w:val="28"/>
          <w:szCs w:val="28"/>
          <w14:textFill>
            <w14:solidFill>
              <w14:schemeClr w14:val="tx2"/>
            </w14:solidFill>
          </w14:textFill>
        </w:rPr>
        <w:t>2.1.8. Виды взаимодействия с учебными, научными и социальными организациями, формы привлечения</w:t>
      </w:r>
      <w:r>
        <w:rPr>
          <w:rFonts w:ascii="Times New Roman" w:hAnsi="Times New Roman"/>
          <w:b/>
          <w:bCs/>
          <w:color w:val="1F497D" w:themeColor="text2"/>
          <w:sz w:val="28"/>
          <w:szCs w:val="28"/>
          <w14:textFill>
            <w14:solidFill>
              <w14:schemeClr w14:val="tx2"/>
            </w14:solidFill>
          </w14:textFill>
        </w:rPr>
        <w:t xml:space="preserve"> </w:t>
      </w:r>
      <w:r>
        <w:rPr>
          <w:rFonts w:asciiTheme="majorHAnsi" w:hAnsiTheme="majorHAnsi"/>
          <w:b/>
          <w:bCs/>
          <w:color w:val="1F497D" w:themeColor="text2"/>
          <w:sz w:val="28"/>
          <w:szCs w:val="28"/>
          <w14:textFill>
            <w14:solidFill>
              <w14:schemeClr w14:val="tx2"/>
            </w14:solidFill>
          </w14:textFill>
        </w:rPr>
        <w:t>консультантов, экспертов и научных руководителей</w:t>
      </w:r>
    </w:p>
    <w:tbl>
      <w:tblPr>
        <w:tblStyle w:val="8"/>
        <w:tblW w:w="1049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44"/>
        <w:gridCol w:w="2552"/>
        <w:gridCol w:w="4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3544" w:type="dxa"/>
          </w:tcPr>
          <w:p>
            <w:pPr>
              <w:pStyle w:val="24"/>
              <w:tabs>
                <w:tab w:val="left" w:pos="567"/>
              </w:tabs>
              <w:ind w:firstLine="709"/>
              <w:jc w:val="both"/>
              <w:rPr>
                <w:rFonts w:ascii="Times New Roman" w:hAnsi="Times New Roman"/>
                <w:b/>
              </w:rPr>
            </w:pPr>
            <w:r>
              <w:rPr>
                <w:rFonts w:ascii="Times New Roman" w:hAnsi="Times New Roman"/>
                <w:b/>
              </w:rPr>
              <w:t>Социальные партнёры</w:t>
            </w:r>
          </w:p>
        </w:tc>
        <w:tc>
          <w:tcPr>
            <w:tcW w:w="2552" w:type="dxa"/>
          </w:tcPr>
          <w:p>
            <w:pPr>
              <w:pStyle w:val="24"/>
              <w:tabs>
                <w:tab w:val="left" w:pos="567"/>
              </w:tabs>
              <w:spacing w:before="0"/>
              <w:ind w:firstLine="709"/>
              <w:jc w:val="both"/>
              <w:rPr>
                <w:rFonts w:ascii="Times New Roman" w:hAnsi="Times New Roman"/>
                <w:b/>
              </w:rPr>
            </w:pPr>
            <w:r>
              <w:rPr>
                <w:rFonts w:ascii="Times New Roman" w:hAnsi="Times New Roman"/>
                <w:b/>
              </w:rPr>
              <w:t>Формы взаимодействия</w:t>
            </w:r>
          </w:p>
        </w:tc>
        <w:tc>
          <w:tcPr>
            <w:tcW w:w="4394" w:type="dxa"/>
          </w:tcPr>
          <w:p>
            <w:pPr>
              <w:pStyle w:val="24"/>
              <w:tabs>
                <w:tab w:val="left" w:pos="567"/>
              </w:tabs>
              <w:spacing w:before="0"/>
              <w:ind w:firstLine="709"/>
              <w:jc w:val="both"/>
              <w:rPr>
                <w:rFonts w:ascii="Times New Roman" w:hAnsi="Times New Roman"/>
                <w:b/>
              </w:rPr>
            </w:pPr>
            <w:r>
              <w:rPr>
                <w:rFonts w:ascii="Times New Roman" w:hAnsi="Times New Roman"/>
                <w:b/>
              </w:rPr>
              <w:t>Формируемые и развиваемые УУД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8" w:hRule="atLeast"/>
        </w:trPr>
        <w:tc>
          <w:tcPr>
            <w:tcW w:w="3544" w:type="dxa"/>
          </w:tcPr>
          <w:p>
            <w:pPr>
              <w:pStyle w:val="24"/>
              <w:tabs>
                <w:tab w:val="left" w:pos="567"/>
              </w:tabs>
              <w:jc w:val="both"/>
              <w:rPr>
                <w:rFonts w:ascii="Times New Roman" w:hAnsi="Times New Roman"/>
              </w:rPr>
            </w:pPr>
            <w:r>
              <w:rPr>
                <w:rFonts w:ascii="Times New Roman" w:hAnsi="Times New Roman"/>
              </w:rPr>
              <w:t>Новосибирский зоопарк им. Р.Шило;</w:t>
            </w:r>
          </w:p>
          <w:p>
            <w:pPr>
              <w:pStyle w:val="24"/>
              <w:tabs>
                <w:tab w:val="left" w:pos="567"/>
              </w:tabs>
              <w:jc w:val="both"/>
              <w:rPr>
                <w:rFonts w:ascii="Times New Roman" w:hAnsi="Times New Roman"/>
              </w:rPr>
            </w:pPr>
            <w:r>
              <w:rPr>
                <w:rFonts w:ascii="Times New Roman" w:hAnsi="Times New Roman"/>
              </w:rPr>
              <w:t>Центральный Сибирский Ботанический сад;</w:t>
            </w:r>
          </w:p>
          <w:p>
            <w:pPr>
              <w:pStyle w:val="24"/>
              <w:tabs>
                <w:tab w:val="left" w:pos="567"/>
              </w:tabs>
              <w:jc w:val="both"/>
              <w:rPr>
                <w:rFonts w:ascii="Times New Roman" w:hAnsi="Times New Roman"/>
              </w:rPr>
            </w:pPr>
            <w:r>
              <w:rPr>
                <w:rFonts w:ascii="Times New Roman" w:hAnsi="Times New Roman"/>
              </w:rPr>
              <w:t>Парк «Сосновый бор»</w:t>
            </w:r>
          </w:p>
        </w:tc>
        <w:tc>
          <w:tcPr>
            <w:tcW w:w="2552" w:type="dxa"/>
          </w:tcPr>
          <w:p>
            <w:pPr>
              <w:pStyle w:val="24"/>
              <w:tabs>
                <w:tab w:val="left" w:pos="567"/>
              </w:tabs>
              <w:ind w:firstLine="709"/>
              <w:jc w:val="both"/>
              <w:rPr>
                <w:rFonts w:ascii="Times New Roman" w:hAnsi="Times New Roman"/>
              </w:rPr>
            </w:pPr>
            <w:r>
              <w:rPr>
                <w:rFonts w:ascii="Times New Roman" w:hAnsi="Times New Roman"/>
              </w:rPr>
              <w:t>Экскурсии, конкурсы</w:t>
            </w:r>
          </w:p>
        </w:tc>
        <w:tc>
          <w:tcPr>
            <w:tcW w:w="4394" w:type="dxa"/>
          </w:tcPr>
          <w:p>
            <w:pPr>
              <w:pStyle w:val="24"/>
              <w:tabs>
                <w:tab w:val="left" w:pos="567"/>
              </w:tabs>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формирование основ экологического сознания и необходимости ответственного, бережного отношения к окружающей среде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2" w:hRule="atLeast"/>
        </w:trPr>
        <w:tc>
          <w:tcPr>
            <w:tcW w:w="3544" w:type="dxa"/>
          </w:tcPr>
          <w:p>
            <w:pPr>
              <w:pStyle w:val="24"/>
              <w:tabs>
                <w:tab w:val="left" w:pos="567"/>
              </w:tabs>
              <w:jc w:val="both"/>
              <w:rPr>
                <w:rFonts w:ascii="Times New Roman" w:hAnsi="Times New Roman"/>
              </w:rPr>
            </w:pPr>
            <w:r>
              <w:rPr>
                <w:rFonts w:ascii="Times New Roman" w:hAnsi="Times New Roman"/>
              </w:rPr>
              <w:t>ГАОУ ДОД ЦРТДиЮ;</w:t>
            </w:r>
          </w:p>
          <w:p>
            <w:pPr>
              <w:pStyle w:val="24"/>
              <w:tabs>
                <w:tab w:val="left" w:pos="567"/>
              </w:tabs>
              <w:jc w:val="both"/>
              <w:rPr>
                <w:rFonts w:ascii="Times New Roman" w:hAnsi="Times New Roman"/>
              </w:rPr>
            </w:pPr>
            <w:r>
              <w:rPr>
                <w:rFonts w:ascii="Times New Roman" w:hAnsi="Times New Roman"/>
              </w:rPr>
              <w:t>ДТД УМ «Юниор», ДОД ДЮЦ</w:t>
            </w:r>
          </w:p>
          <w:p>
            <w:pPr>
              <w:pStyle w:val="24"/>
              <w:tabs>
                <w:tab w:val="left" w:pos="567"/>
              </w:tabs>
              <w:jc w:val="both"/>
              <w:rPr>
                <w:rFonts w:ascii="Times New Roman" w:hAnsi="Times New Roman"/>
              </w:rPr>
            </w:pPr>
            <w:r>
              <w:rPr>
                <w:rFonts w:ascii="Times New Roman" w:hAnsi="Times New Roman"/>
              </w:rPr>
              <w:t>«Планетарий», ЦДТ</w:t>
            </w:r>
          </w:p>
          <w:p>
            <w:pPr>
              <w:pStyle w:val="24"/>
              <w:tabs>
                <w:tab w:val="left" w:pos="567"/>
              </w:tabs>
              <w:jc w:val="both"/>
              <w:rPr>
                <w:rFonts w:ascii="Times New Roman" w:hAnsi="Times New Roman"/>
              </w:rPr>
            </w:pPr>
            <w:r>
              <w:rPr>
                <w:rFonts w:ascii="Times New Roman" w:hAnsi="Times New Roman"/>
              </w:rPr>
              <w:t>«Содружество»,</w:t>
            </w:r>
          </w:p>
          <w:p>
            <w:pPr>
              <w:pStyle w:val="24"/>
              <w:tabs>
                <w:tab w:val="left" w:pos="567"/>
              </w:tabs>
              <w:spacing w:before="0"/>
              <w:jc w:val="both"/>
              <w:rPr>
                <w:rFonts w:ascii="Times New Roman" w:hAnsi="Times New Roman"/>
              </w:rPr>
            </w:pPr>
            <w:r>
              <w:rPr>
                <w:rFonts w:ascii="Times New Roman" w:hAnsi="Times New Roman"/>
              </w:rPr>
              <w:t>Информационный центр по атомной энергии,</w:t>
            </w:r>
          </w:p>
          <w:p>
            <w:pPr>
              <w:pStyle w:val="24"/>
              <w:tabs>
                <w:tab w:val="left" w:pos="567"/>
              </w:tabs>
              <w:jc w:val="both"/>
              <w:rPr>
                <w:rFonts w:ascii="Times New Roman" w:hAnsi="Times New Roman"/>
              </w:rPr>
            </w:pPr>
            <w:r>
              <w:rPr>
                <w:rFonts w:ascii="Times New Roman" w:hAnsi="Times New Roman"/>
              </w:rPr>
              <w:t>МАУДО «Детский автогородок».</w:t>
            </w:r>
          </w:p>
        </w:tc>
        <w:tc>
          <w:tcPr>
            <w:tcW w:w="2552" w:type="dxa"/>
          </w:tcPr>
          <w:p>
            <w:pPr>
              <w:pStyle w:val="24"/>
              <w:tabs>
                <w:tab w:val="left" w:pos="567"/>
              </w:tabs>
              <w:jc w:val="both"/>
              <w:rPr>
                <w:rFonts w:ascii="Times New Roman" w:hAnsi="Times New Roman"/>
              </w:rPr>
            </w:pPr>
            <w:r>
              <w:rPr>
                <w:rFonts w:ascii="Times New Roman" w:hAnsi="Times New Roman"/>
              </w:rPr>
              <w:t>Работа с одаренными детьми, кружки, дистанционные конференции и консультации, круглые столы</w:t>
            </w:r>
          </w:p>
        </w:tc>
        <w:tc>
          <w:tcPr>
            <w:tcW w:w="4394" w:type="dxa"/>
          </w:tcPr>
          <w:p>
            <w:pPr>
              <w:pStyle w:val="24"/>
              <w:tabs>
                <w:tab w:val="left" w:pos="567"/>
              </w:tabs>
              <w:ind w:firstLine="709"/>
              <w:jc w:val="both"/>
              <w:rPr>
                <w:rFonts w:ascii="Times New Roman" w:hAnsi="Times New Roman"/>
              </w:rPr>
            </w:pPr>
            <w:r>
              <w:rPr>
                <w:rFonts w:ascii="Times New Roman" w:hAnsi="Times New Roman"/>
                <w:i/>
              </w:rPr>
              <w:t xml:space="preserve">Познавательные: </w:t>
            </w:r>
            <w:r>
              <w:rPr>
                <w:rFonts w:ascii="Times New Roman" w:hAnsi="Times New Roman"/>
              </w:rPr>
              <w:t>умение работать с информацией; структурировать знания; самостоятельно создаватьспособы решения проблем творческого и поискового характера</w:t>
            </w:r>
          </w:p>
          <w:p>
            <w:pPr>
              <w:pStyle w:val="24"/>
              <w:tabs>
                <w:tab w:val="left" w:pos="567"/>
              </w:tabs>
              <w:ind w:firstLine="709"/>
              <w:jc w:val="both"/>
              <w:rPr>
                <w:rFonts w:ascii="Times New Roman" w:hAnsi="Times New Roman"/>
              </w:rPr>
            </w:pPr>
            <w:r>
              <w:rPr>
                <w:rFonts w:ascii="Times New Roman" w:hAnsi="Times New Roman"/>
                <w:i/>
              </w:rPr>
              <w:t xml:space="preserve">Коммуникативные: </w:t>
            </w:r>
            <w:r>
              <w:rPr>
                <w:rFonts w:ascii="Times New Roman" w:hAnsi="Times New Roman"/>
              </w:rPr>
              <w:t>умение вести обсуждение в коллективе, продуктивно взаимодействовать со сверстниками и взрослыми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6" w:hRule="atLeast"/>
        </w:trPr>
        <w:tc>
          <w:tcPr>
            <w:tcW w:w="3544" w:type="dxa"/>
          </w:tcPr>
          <w:p>
            <w:pPr>
              <w:pStyle w:val="24"/>
              <w:tabs>
                <w:tab w:val="left" w:pos="567"/>
              </w:tabs>
              <w:jc w:val="both"/>
              <w:rPr>
                <w:rFonts w:ascii="Times New Roman" w:hAnsi="Times New Roman"/>
              </w:rPr>
            </w:pPr>
            <w:r>
              <w:rPr>
                <w:rFonts w:ascii="Times New Roman" w:hAnsi="Times New Roman"/>
              </w:rPr>
              <w:t xml:space="preserve">Департамент физической культуры и спорта, МБОУ ДОД </w:t>
            </w:r>
          </w:p>
          <w:p>
            <w:pPr>
              <w:pStyle w:val="24"/>
              <w:tabs>
                <w:tab w:val="left" w:pos="567"/>
              </w:tabs>
              <w:ind w:firstLine="709"/>
              <w:jc w:val="both"/>
              <w:rPr>
                <w:rFonts w:ascii="Times New Roman" w:hAnsi="Times New Roman"/>
              </w:rPr>
            </w:pPr>
          </w:p>
        </w:tc>
        <w:tc>
          <w:tcPr>
            <w:tcW w:w="2552" w:type="dxa"/>
          </w:tcPr>
          <w:p>
            <w:pPr>
              <w:pStyle w:val="24"/>
              <w:tabs>
                <w:tab w:val="left" w:pos="567"/>
              </w:tabs>
              <w:jc w:val="both"/>
              <w:rPr>
                <w:rFonts w:ascii="Times New Roman" w:hAnsi="Times New Roman"/>
              </w:rPr>
            </w:pPr>
            <w:r>
              <w:rPr>
                <w:rFonts w:ascii="Times New Roman" w:hAnsi="Times New Roman"/>
              </w:rPr>
              <w:t>Работа с увлеченными детьми, проведение турниров, спортивных мероприятий, марафонов, смотров</w:t>
            </w:r>
          </w:p>
        </w:tc>
        <w:tc>
          <w:tcPr>
            <w:tcW w:w="4394" w:type="dxa"/>
          </w:tcPr>
          <w:p>
            <w:pPr>
              <w:pStyle w:val="24"/>
              <w:tabs>
                <w:tab w:val="left" w:pos="567"/>
              </w:tabs>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формирование здорового образа жизни, уважения к труду, спорту и его результатам; ознакомление с миром спорта, его социальной значимостью и содержанием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3" w:hRule="atLeast"/>
        </w:trPr>
        <w:tc>
          <w:tcPr>
            <w:tcW w:w="3544" w:type="dxa"/>
          </w:tcPr>
          <w:p>
            <w:pPr>
              <w:pStyle w:val="24"/>
              <w:tabs>
                <w:tab w:val="left" w:pos="567"/>
              </w:tabs>
              <w:jc w:val="both"/>
              <w:rPr>
                <w:rFonts w:ascii="Times New Roman" w:hAnsi="Times New Roman"/>
              </w:rPr>
            </w:pPr>
            <w:r>
              <w:rPr>
                <w:rFonts w:ascii="Times New Roman" w:hAnsi="Times New Roman"/>
              </w:rPr>
              <w:t xml:space="preserve">    Библиотека </w:t>
            </w:r>
          </w:p>
        </w:tc>
        <w:tc>
          <w:tcPr>
            <w:tcW w:w="2552" w:type="dxa"/>
          </w:tcPr>
          <w:p>
            <w:pPr>
              <w:pStyle w:val="24"/>
              <w:tabs>
                <w:tab w:val="left" w:pos="567"/>
              </w:tabs>
              <w:jc w:val="both"/>
              <w:rPr>
                <w:rFonts w:ascii="Times New Roman" w:hAnsi="Times New Roman"/>
              </w:rPr>
            </w:pPr>
            <w:r>
              <w:rPr>
                <w:rFonts w:ascii="Times New Roman" w:hAnsi="Times New Roman"/>
              </w:rPr>
              <w:t>Конкурсы, диспуты, лекции, ,просветительские мероприятия, литературные игры, творческие конкурсы.</w:t>
            </w:r>
          </w:p>
        </w:tc>
        <w:tc>
          <w:tcPr>
            <w:tcW w:w="4394" w:type="dxa"/>
          </w:tcPr>
          <w:p>
            <w:pPr>
              <w:pStyle w:val="24"/>
              <w:tabs>
                <w:tab w:val="left" w:pos="567"/>
              </w:tabs>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воспитание</w:t>
            </w:r>
          </w:p>
          <w:p>
            <w:pPr>
              <w:pStyle w:val="24"/>
              <w:tabs>
                <w:tab w:val="left" w:pos="567"/>
              </w:tabs>
              <w:jc w:val="both"/>
              <w:rPr>
                <w:rFonts w:ascii="Times New Roman" w:hAnsi="Times New Roman"/>
              </w:rPr>
            </w:pPr>
            <w:r>
              <w:rPr>
                <w:rFonts w:ascii="Times New Roman" w:hAnsi="Times New Roman"/>
              </w:rPr>
              <w:t>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2" w:hRule="atLeast"/>
        </w:trPr>
        <w:tc>
          <w:tcPr>
            <w:tcW w:w="3544" w:type="dxa"/>
            <w:tcBorders>
              <w:bottom w:val="nil"/>
            </w:tcBorders>
          </w:tcPr>
          <w:p>
            <w:pPr>
              <w:pStyle w:val="24"/>
              <w:tabs>
                <w:tab w:val="left" w:pos="567"/>
              </w:tabs>
              <w:spacing w:before="0"/>
              <w:jc w:val="both"/>
              <w:rPr>
                <w:rFonts w:ascii="Times New Roman" w:hAnsi="Times New Roman"/>
              </w:rPr>
            </w:pPr>
            <w:r>
              <w:rPr>
                <w:rFonts w:ascii="Times New Roman" w:hAnsi="Times New Roman"/>
              </w:rPr>
              <w:t>ей Ленинского района</w:t>
            </w:r>
          </w:p>
        </w:tc>
        <w:tc>
          <w:tcPr>
            <w:tcW w:w="2552" w:type="dxa"/>
            <w:tcBorders>
              <w:bottom w:val="nil"/>
            </w:tcBorders>
          </w:tcPr>
          <w:p>
            <w:pPr>
              <w:pStyle w:val="24"/>
              <w:tabs>
                <w:tab w:val="left" w:pos="567"/>
              </w:tabs>
              <w:jc w:val="both"/>
              <w:rPr>
                <w:rFonts w:ascii="Times New Roman" w:hAnsi="Times New Roman"/>
              </w:rPr>
            </w:pPr>
            <w:r>
              <w:rPr>
                <w:rFonts w:ascii="Times New Roman" w:hAnsi="Times New Roman"/>
              </w:rPr>
              <w:t>Поисковые исследования.</w:t>
            </w:r>
          </w:p>
          <w:p>
            <w:pPr>
              <w:pStyle w:val="24"/>
              <w:tabs>
                <w:tab w:val="left" w:pos="567"/>
              </w:tabs>
              <w:jc w:val="both"/>
              <w:rPr>
                <w:rFonts w:ascii="Times New Roman" w:hAnsi="Times New Roman"/>
              </w:rPr>
            </w:pPr>
            <w:r>
              <w:rPr>
                <w:rFonts w:ascii="Times New Roman" w:hAnsi="Times New Roman"/>
              </w:rPr>
              <w:t>Встречи с поэтами и писателями города</w:t>
            </w:r>
          </w:p>
          <w:p>
            <w:pPr>
              <w:pStyle w:val="24"/>
              <w:tabs>
                <w:tab w:val="left" w:pos="567"/>
              </w:tabs>
              <w:jc w:val="both"/>
              <w:rPr>
                <w:rFonts w:ascii="Times New Roman" w:hAnsi="Times New Roman"/>
              </w:rPr>
            </w:pPr>
            <w:r>
              <w:rPr>
                <w:rFonts w:ascii="Times New Roman" w:hAnsi="Times New Roman"/>
              </w:rPr>
              <w:t>Организация выставок, лекций по истории города, краеведческих экскурсий; посещение учащимися экспозиций выставочного зала.</w:t>
            </w:r>
          </w:p>
        </w:tc>
        <w:tc>
          <w:tcPr>
            <w:tcW w:w="4394" w:type="dxa"/>
            <w:tcBorders>
              <w:bottom w:val="nil"/>
            </w:tcBorders>
          </w:tcPr>
          <w:p>
            <w:pPr>
              <w:pStyle w:val="24"/>
              <w:tabs>
                <w:tab w:val="left" w:pos="567"/>
              </w:tabs>
              <w:jc w:val="both"/>
              <w:rPr>
                <w:rFonts w:ascii="Times New Roman" w:hAnsi="Times New Roman"/>
              </w:rPr>
            </w:pPr>
            <w:r>
              <w:rPr>
                <w:rFonts w:ascii="Times New Roman" w:hAnsi="Times New Roman"/>
              </w:rPr>
              <w:t>своего края; развитие эстетического сознания через освоение художественного наследия народов России, творческой деятельности эстетического характера;</w:t>
            </w:r>
          </w:p>
          <w:p>
            <w:pPr>
              <w:pStyle w:val="24"/>
              <w:tabs>
                <w:tab w:val="left" w:pos="567"/>
              </w:tabs>
              <w:jc w:val="both"/>
              <w:rPr>
                <w:rFonts w:ascii="Times New Roman" w:hAnsi="Times New Roman"/>
              </w:rPr>
            </w:pPr>
            <w:r>
              <w:rPr>
                <w:rFonts w:ascii="Times New Roman" w:hAnsi="Times New Roman"/>
              </w:rPr>
              <w:t>развитие чувства прекрасного в процессе обсуждения современных тенденций в живописи, музыке, литературе.</w:t>
            </w:r>
          </w:p>
          <w:p>
            <w:pPr>
              <w:pStyle w:val="24"/>
              <w:tabs>
                <w:tab w:val="left" w:pos="567"/>
              </w:tabs>
              <w:ind w:firstLine="709"/>
              <w:jc w:val="both"/>
              <w:rPr>
                <w:rFonts w:ascii="Times New Roman" w:hAnsi="Times New Roman"/>
              </w:rPr>
            </w:pPr>
            <w:r>
              <w:rPr>
                <w:rFonts w:ascii="Times New Roman" w:hAnsi="Times New Roman"/>
                <w:i/>
              </w:rPr>
              <w:t xml:space="preserve">Познавательные: </w:t>
            </w:r>
            <w:r>
              <w:rPr>
                <w:rFonts w:ascii="Times New Roman" w:hAnsi="Times New Roman"/>
              </w:rPr>
              <w:t>готовность и умение осуществлять индивидуальную и совместную проектную работу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4" w:hRule="atLeast"/>
        </w:trPr>
        <w:tc>
          <w:tcPr>
            <w:tcW w:w="3544" w:type="dxa"/>
            <w:tcBorders>
              <w:top w:val="nil"/>
            </w:tcBorders>
          </w:tcPr>
          <w:p>
            <w:pPr>
              <w:pStyle w:val="24"/>
              <w:tabs>
                <w:tab w:val="left" w:pos="567"/>
              </w:tabs>
              <w:ind w:firstLine="709"/>
              <w:jc w:val="both"/>
              <w:rPr>
                <w:rFonts w:ascii="Times New Roman" w:hAnsi="Times New Roman"/>
              </w:rPr>
            </w:pPr>
          </w:p>
        </w:tc>
        <w:tc>
          <w:tcPr>
            <w:tcW w:w="2552" w:type="dxa"/>
            <w:tcBorders>
              <w:top w:val="nil"/>
            </w:tcBorders>
          </w:tcPr>
          <w:p>
            <w:pPr>
              <w:pStyle w:val="24"/>
              <w:tabs>
                <w:tab w:val="left" w:pos="567"/>
              </w:tabs>
              <w:ind w:firstLine="709"/>
              <w:jc w:val="both"/>
              <w:rPr>
                <w:rFonts w:ascii="Times New Roman" w:hAnsi="Times New Roman"/>
              </w:rPr>
            </w:pPr>
          </w:p>
        </w:tc>
        <w:tc>
          <w:tcPr>
            <w:tcW w:w="4394" w:type="dxa"/>
            <w:tcBorders>
              <w:top w:val="nil"/>
            </w:tcBorders>
          </w:tcPr>
          <w:p>
            <w:pPr>
              <w:pStyle w:val="24"/>
              <w:tabs>
                <w:tab w:val="left" w:pos="567"/>
              </w:tabs>
              <w:ind w:firstLine="709"/>
              <w:jc w:val="both"/>
              <w:rPr>
                <w:rFonts w:ascii="Times New Roman" w:hAnsi="Times New Roman"/>
              </w:rPr>
            </w:pPr>
            <w:r>
              <w:rPr>
                <w:rFonts w:ascii="Times New Roman" w:hAnsi="Times New Roman"/>
                <w:i/>
              </w:rPr>
              <w:t xml:space="preserve">Коммуникативные: </w:t>
            </w:r>
            <w:r>
              <w:rPr>
                <w:rFonts w:ascii="Times New Roman" w:hAnsi="Times New Roman"/>
              </w:rPr>
              <w:t>адекватно использовать речевые средства для решения различных</w:t>
            </w:r>
          </w:p>
          <w:p>
            <w:pPr>
              <w:pStyle w:val="24"/>
              <w:tabs>
                <w:tab w:val="left" w:pos="567"/>
              </w:tabs>
              <w:ind w:firstLine="709"/>
              <w:jc w:val="both"/>
              <w:rPr>
                <w:rFonts w:ascii="Times New Roman" w:hAnsi="Times New Roman"/>
              </w:rPr>
            </w:pPr>
            <w:r>
              <w:rPr>
                <w:rFonts w:ascii="Times New Roman" w:hAnsi="Times New Roman"/>
              </w:rPr>
              <w:t>коммуникативных задач, строить монологическое высказывание, владеть</w:t>
            </w:r>
          </w:p>
          <w:p>
            <w:pPr>
              <w:pStyle w:val="24"/>
              <w:tabs>
                <w:tab w:val="left" w:pos="567"/>
              </w:tabs>
              <w:ind w:firstLine="709"/>
              <w:jc w:val="both"/>
              <w:rPr>
                <w:rFonts w:ascii="Times New Roman" w:hAnsi="Times New Roman"/>
              </w:rPr>
            </w:pPr>
            <w:r>
              <w:rPr>
                <w:rFonts w:ascii="Times New Roman" w:hAnsi="Times New Roman"/>
              </w:rPr>
              <w:t>диалогической формой речи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3544" w:type="dxa"/>
            <w:tcBorders>
              <w:bottom w:val="nil"/>
            </w:tcBorders>
          </w:tcPr>
          <w:p>
            <w:pPr>
              <w:pStyle w:val="24"/>
              <w:tabs>
                <w:tab w:val="left" w:pos="567"/>
              </w:tabs>
              <w:jc w:val="both"/>
              <w:rPr>
                <w:rFonts w:ascii="Times New Roman" w:hAnsi="Times New Roman"/>
              </w:rPr>
            </w:pPr>
            <w:r>
              <w:rPr>
                <w:rFonts w:ascii="Times New Roman" w:hAnsi="Times New Roman"/>
              </w:rPr>
              <w:t>ВУЗы и ССУЗы города</w:t>
            </w:r>
          </w:p>
        </w:tc>
        <w:tc>
          <w:tcPr>
            <w:tcW w:w="2552" w:type="dxa"/>
            <w:tcBorders>
              <w:bottom w:val="nil"/>
            </w:tcBorders>
          </w:tcPr>
          <w:p>
            <w:pPr>
              <w:pStyle w:val="24"/>
              <w:tabs>
                <w:tab w:val="left" w:pos="567"/>
              </w:tabs>
              <w:jc w:val="both"/>
              <w:rPr>
                <w:rFonts w:ascii="Times New Roman" w:hAnsi="Times New Roman"/>
              </w:rPr>
            </w:pPr>
            <w:r>
              <w:rPr>
                <w:rFonts w:ascii="Times New Roman" w:hAnsi="Times New Roman"/>
              </w:rPr>
              <w:t>Экскурсии,</w:t>
            </w:r>
          </w:p>
        </w:tc>
        <w:tc>
          <w:tcPr>
            <w:tcW w:w="4394" w:type="dxa"/>
            <w:tcBorders>
              <w:bottom w:val="nil"/>
            </w:tcBorders>
          </w:tcPr>
          <w:p>
            <w:pPr>
              <w:pStyle w:val="24"/>
              <w:tabs>
                <w:tab w:val="left" w:pos="567"/>
              </w:tabs>
              <w:ind w:firstLine="709"/>
              <w:jc w:val="both"/>
              <w:rPr>
                <w:rFonts w:ascii="Times New Roman" w:hAnsi="Times New Roman"/>
                <w:i/>
              </w:rPr>
            </w:pPr>
            <w:r>
              <w:rPr>
                <w:rFonts w:ascii="Times New Roman" w:hAnsi="Times New Roman"/>
                <w:i/>
              </w:rPr>
              <w:t>Личностные: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3544" w:type="dxa"/>
            <w:tcBorders>
              <w:top w:val="nil"/>
              <w:bottom w:val="nil"/>
            </w:tcBorders>
          </w:tcPr>
          <w:p>
            <w:pPr>
              <w:pStyle w:val="24"/>
              <w:tabs>
                <w:tab w:val="left" w:pos="567"/>
              </w:tabs>
              <w:jc w:val="both"/>
              <w:rPr>
                <w:rFonts w:ascii="Times New Roman" w:hAnsi="Times New Roman"/>
              </w:rPr>
            </w:pPr>
            <w:r>
              <w:rPr>
                <w:rFonts w:ascii="Times New Roman" w:hAnsi="Times New Roman"/>
              </w:rPr>
              <w:t>Новосибирска и РФ,</w:t>
            </w:r>
          </w:p>
        </w:tc>
        <w:tc>
          <w:tcPr>
            <w:tcW w:w="2552" w:type="dxa"/>
            <w:tcBorders>
              <w:top w:val="nil"/>
              <w:bottom w:val="nil"/>
            </w:tcBorders>
          </w:tcPr>
          <w:p>
            <w:pPr>
              <w:pStyle w:val="24"/>
              <w:tabs>
                <w:tab w:val="left" w:pos="567"/>
              </w:tabs>
              <w:jc w:val="both"/>
              <w:rPr>
                <w:rFonts w:ascii="Times New Roman" w:hAnsi="Times New Roman"/>
              </w:rPr>
            </w:pPr>
            <w:r>
              <w:rPr>
                <w:rFonts w:ascii="Times New Roman" w:hAnsi="Times New Roman"/>
              </w:rPr>
              <w:t>встречи с</w:t>
            </w:r>
          </w:p>
        </w:tc>
        <w:tc>
          <w:tcPr>
            <w:tcW w:w="4394" w:type="dxa"/>
            <w:tcBorders>
              <w:top w:val="nil"/>
              <w:bottom w:val="nil"/>
            </w:tcBorders>
          </w:tcPr>
          <w:p>
            <w:pPr>
              <w:pStyle w:val="24"/>
              <w:tabs>
                <w:tab w:val="left" w:pos="567"/>
              </w:tabs>
              <w:jc w:val="both"/>
              <w:rPr>
                <w:rFonts w:ascii="Times New Roman" w:hAnsi="Times New Roman"/>
              </w:rPr>
            </w:pPr>
            <w:r>
              <w:rPr>
                <w:rFonts w:ascii="Times New Roman" w:hAnsi="Times New Roman"/>
              </w:rPr>
              <w:t>профессиональное, жизненное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3544" w:type="dxa"/>
            <w:tcBorders>
              <w:top w:val="nil"/>
              <w:bottom w:val="nil"/>
            </w:tcBorders>
          </w:tcPr>
          <w:p>
            <w:pPr>
              <w:pStyle w:val="24"/>
              <w:tabs>
                <w:tab w:val="left" w:pos="567"/>
              </w:tabs>
              <w:jc w:val="both"/>
              <w:rPr>
                <w:rFonts w:ascii="Times New Roman" w:hAnsi="Times New Roman"/>
              </w:rPr>
            </w:pPr>
            <w:r>
              <w:rPr>
                <w:rFonts w:ascii="Times New Roman" w:hAnsi="Times New Roman"/>
              </w:rPr>
              <w:t>Центр профориентации</w:t>
            </w:r>
          </w:p>
        </w:tc>
        <w:tc>
          <w:tcPr>
            <w:tcW w:w="2552" w:type="dxa"/>
            <w:tcBorders>
              <w:top w:val="nil"/>
              <w:bottom w:val="nil"/>
            </w:tcBorders>
          </w:tcPr>
          <w:p>
            <w:pPr>
              <w:pStyle w:val="24"/>
              <w:tabs>
                <w:tab w:val="left" w:pos="567"/>
              </w:tabs>
              <w:jc w:val="both"/>
              <w:rPr>
                <w:rFonts w:ascii="Times New Roman" w:hAnsi="Times New Roman"/>
              </w:rPr>
            </w:pPr>
            <w:r>
              <w:rPr>
                <w:rFonts w:ascii="Times New Roman" w:hAnsi="Times New Roman"/>
              </w:rPr>
              <w:t>профориентаторами</w:t>
            </w:r>
          </w:p>
        </w:tc>
        <w:tc>
          <w:tcPr>
            <w:tcW w:w="4394" w:type="dxa"/>
            <w:tcBorders>
              <w:top w:val="nil"/>
              <w:bottom w:val="nil"/>
            </w:tcBorders>
          </w:tcPr>
          <w:p>
            <w:pPr>
              <w:pStyle w:val="24"/>
              <w:tabs>
                <w:tab w:val="left" w:pos="567"/>
              </w:tabs>
              <w:jc w:val="both"/>
              <w:rPr>
                <w:rFonts w:ascii="Times New Roman" w:hAnsi="Times New Roman"/>
              </w:rPr>
            </w:pPr>
            <w:r>
              <w:rPr>
                <w:rFonts w:ascii="Times New Roman" w:hAnsi="Times New Roman"/>
              </w:rPr>
              <w:t>самоопределение и построение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tcBorders>
              <w:top w:val="nil"/>
              <w:bottom w:val="nil"/>
            </w:tcBorders>
          </w:tcPr>
          <w:p>
            <w:pPr>
              <w:pStyle w:val="24"/>
              <w:tabs>
                <w:tab w:val="left" w:pos="567"/>
              </w:tabs>
              <w:jc w:val="both"/>
              <w:rPr>
                <w:rFonts w:ascii="Times New Roman" w:hAnsi="Times New Roman"/>
              </w:rPr>
            </w:pPr>
          </w:p>
        </w:tc>
        <w:tc>
          <w:tcPr>
            <w:tcW w:w="2552" w:type="dxa"/>
            <w:tcBorders>
              <w:top w:val="nil"/>
              <w:bottom w:val="nil"/>
            </w:tcBorders>
          </w:tcPr>
          <w:p>
            <w:pPr>
              <w:pStyle w:val="24"/>
              <w:tabs>
                <w:tab w:val="left" w:pos="567"/>
              </w:tabs>
              <w:ind w:firstLine="709"/>
              <w:jc w:val="both"/>
              <w:rPr>
                <w:rFonts w:ascii="Times New Roman" w:hAnsi="Times New Roman"/>
              </w:rPr>
            </w:pPr>
          </w:p>
        </w:tc>
        <w:tc>
          <w:tcPr>
            <w:tcW w:w="4394" w:type="dxa"/>
            <w:tcBorders>
              <w:top w:val="nil"/>
              <w:bottom w:val="nil"/>
            </w:tcBorders>
          </w:tcPr>
          <w:p>
            <w:pPr>
              <w:pStyle w:val="24"/>
              <w:tabs>
                <w:tab w:val="left" w:pos="567"/>
              </w:tabs>
              <w:spacing w:before="0" w:beforeAutospacing="0" w:after="0" w:afterAutospacing="0"/>
              <w:jc w:val="both"/>
              <w:rPr>
                <w:rFonts w:ascii="Times New Roman" w:hAnsi="Times New Roman"/>
              </w:rPr>
            </w:pPr>
            <w:r>
              <w:rPr>
                <w:rFonts w:ascii="Times New Roman" w:hAnsi="Times New Roman"/>
              </w:rPr>
              <w:t>жизненных планов;</w:t>
            </w:r>
          </w:p>
          <w:p>
            <w:pPr>
              <w:pStyle w:val="24"/>
              <w:tabs>
                <w:tab w:val="left" w:pos="567"/>
              </w:tabs>
              <w:spacing w:before="0" w:beforeAutospacing="0" w:after="0" w:afterAutospacing="0"/>
              <w:jc w:val="both"/>
              <w:rPr>
                <w:rFonts w:ascii="Times New Roman" w:hAnsi="Times New Roman"/>
              </w:rPr>
            </w:pPr>
            <w:r>
              <w:rPr>
                <w:rFonts w:ascii="Times New Roman" w:hAnsi="Times New Roman"/>
              </w:rPr>
              <w:t xml:space="preserve"> достижение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tcBorders>
              <w:top w:val="nil"/>
              <w:bottom w:val="nil"/>
            </w:tcBorders>
          </w:tcPr>
          <w:p>
            <w:pPr>
              <w:pStyle w:val="24"/>
              <w:tabs>
                <w:tab w:val="left" w:pos="567"/>
              </w:tabs>
              <w:ind w:firstLine="709"/>
              <w:jc w:val="both"/>
              <w:rPr>
                <w:rFonts w:ascii="Times New Roman" w:hAnsi="Times New Roman"/>
              </w:rPr>
            </w:pPr>
          </w:p>
        </w:tc>
        <w:tc>
          <w:tcPr>
            <w:tcW w:w="2552" w:type="dxa"/>
            <w:tcBorders>
              <w:top w:val="nil"/>
              <w:bottom w:val="nil"/>
            </w:tcBorders>
          </w:tcPr>
          <w:p>
            <w:pPr>
              <w:pStyle w:val="24"/>
              <w:tabs>
                <w:tab w:val="left" w:pos="567"/>
              </w:tabs>
              <w:ind w:firstLine="709"/>
              <w:jc w:val="both"/>
              <w:rPr>
                <w:rFonts w:ascii="Times New Roman" w:hAnsi="Times New Roman"/>
              </w:rPr>
            </w:pPr>
          </w:p>
        </w:tc>
        <w:tc>
          <w:tcPr>
            <w:tcW w:w="4394" w:type="dxa"/>
            <w:tcBorders>
              <w:top w:val="nil"/>
              <w:bottom w:val="nil"/>
            </w:tcBorders>
          </w:tcPr>
          <w:p>
            <w:pPr>
              <w:pStyle w:val="24"/>
              <w:tabs>
                <w:tab w:val="left" w:pos="567"/>
              </w:tabs>
              <w:jc w:val="both"/>
              <w:rPr>
                <w:rFonts w:ascii="Times New Roman" w:hAnsi="Times New Roman"/>
              </w:rPr>
            </w:pPr>
            <w:r>
              <w:rPr>
                <w:rFonts w:ascii="Times New Roman" w:hAnsi="Times New Roman"/>
              </w:rPr>
              <w:t>взаимопонимания в процессе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tcBorders>
              <w:top w:val="nil"/>
              <w:bottom w:val="nil"/>
            </w:tcBorders>
          </w:tcPr>
          <w:p>
            <w:pPr>
              <w:pStyle w:val="24"/>
              <w:tabs>
                <w:tab w:val="left" w:pos="567"/>
              </w:tabs>
              <w:ind w:firstLine="709"/>
              <w:jc w:val="both"/>
              <w:rPr>
                <w:rFonts w:ascii="Times New Roman" w:hAnsi="Times New Roman"/>
              </w:rPr>
            </w:pPr>
          </w:p>
        </w:tc>
        <w:tc>
          <w:tcPr>
            <w:tcW w:w="2552" w:type="dxa"/>
            <w:tcBorders>
              <w:top w:val="nil"/>
              <w:bottom w:val="nil"/>
            </w:tcBorders>
          </w:tcPr>
          <w:p>
            <w:pPr>
              <w:pStyle w:val="24"/>
              <w:tabs>
                <w:tab w:val="left" w:pos="567"/>
              </w:tabs>
              <w:ind w:firstLine="709"/>
              <w:jc w:val="both"/>
              <w:rPr>
                <w:rFonts w:ascii="Times New Roman" w:hAnsi="Times New Roman"/>
              </w:rPr>
            </w:pPr>
          </w:p>
        </w:tc>
        <w:tc>
          <w:tcPr>
            <w:tcW w:w="4394" w:type="dxa"/>
            <w:tcBorders>
              <w:top w:val="nil"/>
              <w:bottom w:val="nil"/>
            </w:tcBorders>
          </w:tcPr>
          <w:p>
            <w:pPr>
              <w:pStyle w:val="24"/>
              <w:tabs>
                <w:tab w:val="left" w:pos="567"/>
              </w:tabs>
              <w:jc w:val="both"/>
              <w:rPr>
                <w:rFonts w:ascii="Times New Roman" w:hAnsi="Times New Roman"/>
              </w:rPr>
            </w:pPr>
            <w:r>
              <w:rPr>
                <w:rFonts w:ascii="Times New Roman" w:hAnsi="Times New Roman"/>
              </w:rPr>
              <w:t>общения с другими людьми,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tcBorders>
              <w:top w:val="nil"/>
              <w:bottom w:val="nil"/>
            </w:tcBorders>
          </w:tcPr>
          <w:p>
            <w:pPr>
              <w:pStyle w:val="24"/>
              <w:tabs>
                <w:tab w:val="left" w:pos="567"/>
              </w:tabs>
              <w:ind w:firstLine="709"/>
              <w:jc w:val="both"/>
              <w:rPr>
                <w:rFonts w:ascii="Times New Roman" w:hAnsi="Times New Roman"/>
              </w:rPr>
            </w:pPr>
          </w:p>
        </w:tc>
        <w:tc>
          <w:tcPr>
            <w:tcW w:w="2552" w:type="dxa"/>
            <w:tcBorders>
              <w:top w:val="nil"/>
              <w:bottom w:val="nil"/>
            </w:tcBorders>
          </w:tcPr>
          <w:p>
            <w:pPr>
              <w:pStyle w:val="24"/>
              <w:tabs>
                <w:tab w:val="left" w:pos="567"/>
              </w:tabs>
              <w:ind w:firstLine="709"/>
              <w:jc w:val="both"/>
              <w:rPr>
                <w:rFonts w:ascii="Times New Roman" w:hAnsi="Times New Roman"/>
              </w:rPr>
            </w:pPr>
          </w:p>
        </w:tc>
        <w:tc>
          <w:tcPr>
            <w:tcW w:w="4394" w:type="dxa"/>
            <w:tcBorders>
              <w:top w:val="nil"/>
              <w:bottom w:val="nil"/>
            </w:tcBorders>
          </w:tcPr>
          <w:p>
            <w:pPr>
              <w:pStyle w:val="24"/>
              <w:tabs>
                <w:tab w:val="left" w:pos="567"/>
              </w:tabs>
              <w:jc w:val="both"/>
              <w:rPr>
                <w:rFonts w:ascii="Times New Roman" w:hAnsi="Times New Roman"/>
              </w:rPr>
            </w:pPr>
            <w:r>
              <w:rPr>
                <w:rFonts w:ascii="Times New Roman" w:hAnsi="Times New Roman"/>
              </w:rPr>
              <w:t>установления межличностных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3544" w:type="dxa"/>
            <w:tcBorders>
              <w:top w:val="nil"/>
            </w:tcBorders>
          </w:tcPr>
          <w:p>
            <w:pPr>
              <w:pStyle w:val="24"/>
              <w:tabs>
                <w:tab w:val="left" w:pos="567"/>
              </w:tabs>
              <w:ind w:firstLine="709"/>
              <w:jc w:val="both"/>
              <w:rPr>
                <w:rFonts w:ascii="Times New Roman" w:hAnsi="Times New Roman"/>
              </w:rPr>
            </w:pPr>
          </w:p>
        </w:tc>
        <w:tc>
          <w:tcPr>
            <w:tcW w:w="2552" w:type="dxa"/>
            <w:tcBorders>
              <w:top w:val="nil"/>
            </w:tcBorders>
          </w:tcPr>
          <w:p>
            <w:pPr>
              <w:pStyle w:val="24"/>
              <w:tabs>
                <w:tab w:val="left" w:pos="567"/>
              </w:tabs>
              <w:ind w:firstLine="709"/>
              <w:jc w:val="both"/>
              <w:rPr>
                <w:rFonts w:ascii="Times New Roman" w:hAnsi="Times New Roman"/>
              </w:rPr>
            </w:pPr>
          </w:p>
        </w:tc>
        <w:tc>
          <w:tcPr>
            <w:tcW w:w="4394" w:type="dxa"/>
            <w:tcBorders>
              <w:top w:val="nil"/>
            </w:tcBorders>
          </w:tcPr>
          <w:p>
            <w:pPr>
              <w:pStyle w:val="24"/>
              <w:tabs>
                <w:tab w:val="left" w:pos="567"/>
              </w:tabs>
              <w:ind w:firstLine="709"/>
              <w:jc w:val="both"/>
              <w:rPr>
                <w:rFonts w:ascii="Times New Roman" w:hAnsi="Times New Roman"/>
              </w:rPr>
            </w:pPr>
            <w:r>
              <w:rPr>
                <w:rFonts w:ascii="Times New Roman" w:hAnsi="Times New Roman"/>
              </w:rPr>
              <w:t>контактов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6" w:hRule="atLeast"/>
        </w:trPr>
        <w:tc>
          <w:tcPr>
            <w:tcW w:w="3544" w:type="dxa"/>
            <w:tcBorders>
              <w:bottom w:val="nil"/>
            </w:tcBorders>
          </w:tcPr>
          <w:p>
            <w:pPr>
              <w:pStyle w:val="24"/>
              <w:tabs>
                <w:tab w:val="left" w:pos="567"/>
              </w:tabs>
              <w:spacing w:before="0" w:beforeAutospacing="0" w:after="0" w:afterAutospacing="0"/>
              <w:jc w:val="both"/>
              <w:rPr>
                <w:rFonts w:ascii="Times New Roman" w:hAnsi="Times New Roman"/>
              </w:rPr>
            </w:pPr>
            <w:r>
              <w:rPr>
                <w:rFonts w:ascii="Times New Roman" w:hAnsi="Times New Roman"/>
              </w:rPr>
              <w:t>Отдел по делам молодёжи и молодёжной политики</w:t>
            </w:r>
          </w:p>
        </w:tc>
        <w:tc>
          <w:tcPr>
            <w:tcW w:w="2552" w:type="dxa"/>
            <w:tcBorders>
              <w:bottom w:val="nil"/>
            </w:tcBorders>
          </w:tcPr>
          <w:p>
            <w:pPr>
              <w:pStyle w:val="24"/>
              <w:tabs>
                <w:tab w:val="left" w:pos="567"/>
              </w:tabs>
              <w:spacing w:before="0" w:beforeAutospacing="0" w:after="0" w:afterAutospacing="0"/>
              <w:jc w:val="both"/>
              <w:rPr>
                <w:rFonts w:ascii="Times New Roman" w:hAnsi="Times New Roman"/>
              </w:rPr>
            </w:pPr>
            <w:r>
              <w:rPr>
                <w:rFonts w:ascii="Times New Roman" w:hAnsi="Times New Roman"/>
              </w:rPr>
              <w:t>Совместные проекты, акции, творческие конкурсы, волонтёрское движение, встречи с представителями молодёжного парламента</w:t>
            </w:r>
          </w:p>
        </w:tc>
        <w:tc>
          <w:tcPr>
            <w:tcW w:w="4394" w:type="dxa"/>
            <w:tcBorders>
              <w:bottom w:val="nil"/>
            </w:tcBorders>
          </w:tcPr>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достижение взаимопонимания в процессе общения с другими людьми,</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установления межличностных контактов; формирование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нравственных ценностей и идеологических взглядов на историю и современность.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3544" w:type="dxa"/>
            <w:tcBorders>
              <w:top w:val="nil"/>
            </w:tcBorders>
          </w:tcPr>
          <w:p>
            <w:pPr>
              <w:pStyle w:val="24"/>
              <w:tabs>
                <w:tab w:val="left" w:pos="567"/>
              </w:tabs>
              <w:spacing w:before="0" w:beforeAutospacing="0" w:after="0" w:afterAutospacing="0"/>
              <w:ind w:firstLine="709"/>
              <w:jc w:val="both"/>
              <w:rPr>
                <w:rFonts w:ascii="Times New Roman" w:hAnsi="Times New Roman"/>
              </w:rPr>
            </w:pPr>
          </w:p>
        </w:tc>
        <w:tc>
          <w:tcPr>
            <w:tcW w:w="2552" w:type="dxa"/>
            <w:tcBorders>
              <w:top w:val="nil"/>
            </w:tcBorders>
          </w:tcPr>
          <w:p>
            <w:pPr>
              <w:pStyle w:val="24"/>
              <w:tabs>
                <w:tab w:val="left" w:pos="567"/>
              </w:tabs>
              <w:spacing w:before="0" w:beforeAutospacing="0" w:after="0" w:afterAutospacing="0"/>
              <w:ind w:firstLine="709"/>
              <w:jc w:val="both"/>
              <w:rPr>
                <w:rFonts w:ascii="Times New Roman" w:hAnsi="Times New Roman"/>
              </w:rPr>
            </w:pPr>
          </w:p>
        </w:tc>
        <w:tc>
          <w:tcPr>
            <w:tcW w:w="4394" w:type="dxa"/>
            <w:tcBorders>
              <w:top w:val="nil"/>
            </w:tcBorders>
          </w:tcPr>
          <w:p>
            <w:pPr>
              <w:pStyle w:val="24"/>
              <w:tabs>
                <w:tab w:val="left" w:pos="567"/>
              </w:tabs>
              <w:spacing w:before="0" w:beforeAutospacing="0" w:after="0" w:afterAutospacing="0"/>
              <w:jc w:val="both"/>
              <w:rPr>
                <w:rFonts w:ascii="Times New Roman" w:hAnsi="Times New Roman"/>
                <w:i/>
              </w:rPr>
            </w:pPr>
            <w:r>
              <w:rPr>
                <w:rFonts w:ascii="Times New Roman" w:hAnsi="Times New Roman"/>
                <w:i/>
              </w:rPr>
              <w:t>Коммуникативные: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взаимопонимание в среде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сверстников и взрослых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trPr>
        <w:tc>
          <w:tcPr>
            <w:tcW w:w="3544" w:type="dxa"/>
            <w:vMerge w:val="restart"/>
          </w:tcPr>
          <w:p>
            <w:pPr>
              <w:pStyle w:val="24"/>
              <w:tabs>
                <w:tab w:val="left" w:pos="567"/>
              </w:tabs>
              <w:spacing w:before="0" w:beforeAutospacing="0" w:after="0" w:afterAutospacing="0"/>
              <w:jc w:val="both"/>
              <w:rPr>
                <w:rFonts w:ascii="Times New Roman" w:hAnsi="Times New Roman"/>
              </w:rPr>
            </w:pPr>
            <w:r>
              <w:rPr>
                <w:rFonts w:ascii="Times New Roman" w:hAnsi="Times New Roman"/>
              </w:rPr>
              <w:t>Новосибирский академический</w:t>
            </w:r>
          </w:p>
          <w:p>
            <w:pPr>
              <w:pStyle w:val="24"/>
              <w:tabs>
                <w:tab w:val="left" w:pos="567"/>
              </w:tabs>
              <w:jc w:val="both"/>
              <w:rPr>
                <w:rFonts w:ascii="Times New Roman" w:hAnsi="Times New Roman"/>
              </w:rPr>
            </w:pPr>
            <w:r>
              <w:rPr>
                <w:rFonts w:ascii="Times New Roman" w:hAnsi="Times New Roman"/>
              </w:rPr>
              <w:t>молодежный театр «Глобус»</w:t>
            </w:r>
          </w:p>
        </w:tc>
        <w:tc>
          <w:tcPr>
            <w:tcW w:w="2552" w:type="dxa"/>
            <w:vMerge w:val="restart"/>
          </w:tcPr>
          <w:p>
            <w:pPr>
              <w:pStyle w:val="24"/>
              <w:tabs>
                <w:tab w:val="left" w:pos="567"/>
              </w:tabs>
              <w:spacing w:before="0" w:beforeAutospacing="0" w:after="0" w:afterAutospacing="0"/>
              <w:jc w:val="both"/>
              <w:rPr>
                <w:rFonts w:ascii="Times New Roman" w:hAnsi="Times New Roman"/>
              </w:rPr>
            </w:pPr>
            <w:r>
              <w:rPr>
                <w:rFonts w:ascii="Times New Roman" w:hAnsi="Times New Roman"/>
              </w:rPr>
              <w:t>Организация</w:t>
            </w:r>
          </w:p>
          <w:p>
            <w:pPr>
              <w:pStyle w:val="24"/>
              <w:tabs>
                <w:tab w:val="left" w:pos="567"/>
              </w:tabs>
              <w:spacing w:before="0" w:beforeAutospacing="0" w:after="0" w:afterAutospacing="0"/>
              <w:jc w:val="both"/>
              <w:rPr>
                <w:rFonts w:ascii="Times New Roman" w:hAnsi="Times New Roman"/>
              </w:rPr>
            </w:pPr>
            <w:r>
              <w:rPr>
                <w:rFonts w:ascii="Times New Roman" w:hAnsi="Times New Roman"/>
              </w:rPr>
              <w:t>посещений</w:t>
            </w:r>
          </w:p>
          <w:p>
            <w:pPr>
              <w:pStyle w:val="24"/>
              <w:tabs>
                <w:tab w:val="left" w:pos="567"/>
              </w:tabs>
              <w:spacing w:before="0" w:beforeAutospacing="0" w:after="0" w:afterAutospacing="0"/>
              <w:jc w:val="both"/>
              <w:rPr>
                <w:rFonts w:ascii="Times New Roman" w:hAnsi="Times New Roman"/>
              </w:rPr>
            </w:pPr>
            <w:r>
              <w:rPr>
                <w:rFonts w:ascii="Times New Roman" w:hAnsi="Times New Roman"/>
              </w:rPr>
              <w:t>учащимися</w:t>
            </w:r>
          </w:p>
          <w:p>
            <w:pPr>
              <w:pStyle w:val="24"/>
              <w:tabs>
                <w:tab w:val="left" w:pos="567"/>
              </w:tabs>
              <w:spacing w:before="0" w:beforeAutospacing="0" w:after="0" w:afterAutospacing="0"/>
              <w:jc w:val="both"/>
              <w:rPr>
                <w:rFonts w:ascii="Times New Roman" w:hAnsi="Times New Roman"/>
              </w:rPr>
            </w:pPr>
            <w:r>
              <w:rPr>
                <w:rFonts w:ascii="Times New Roman" w:hAnsi="Times New Roman"/>
              </w:rPr>
              <w:t>спектаклей</w:t>
            </w:r>
          </w:p>
        </w:tc>
        <w:tc>
          <w:tcPr>
            <w:tcW w:w="4394" w:type="dxa"/>
            <w:vMerge w:val="restart"/>
          </w:tcPr>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самоопределение,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развитие Я-концепции,</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формирование нравственных</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ценностей и идеологических</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взглядов на историю и</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современность, воспитание этических норм.</w:t>
            </w:r>
          </w:p>
          <w:p>
            <w:pPr>
              <w:pStyle w:val="24"/>
              <w:tabs>
                <w:tab w:val="left" w:pos="567"/>
              </w:tabs>
              <w:spacing w:before="0" w:beforeAutospacing="0" w:after="0" w:afterAutospacing="0"/>
              <w:ind w:firstLine="709"/>
              <w:jc w:val="both"/>
              <w:rPr>
                <w:rFonts w:ascii="Times New Roman" w:hAnsi="Times New Roman"/>
                <w:i/>
              </w:rPr>
            </w:pPr>
            <w:r>
              <w:rPr>
                <w:rFonts w:ascii="Times New Roman" w:hAnsi="Times New Roman"/>
                <w:i/>
              </w:rPr>
              <w:t xml:space="preserve">Познавательные: </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расширение кругозора учащихся,</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обогащение опыта детей через изучение литературных источников.</w:t>
            </w:r>
          </w:p>
          <w:p>
            <w:pPr>
              <w:pStyle w:val="24"/>
              <w:tabs>
                <w:tab w:val="left" w:pos="567"/>
              </w:tabs>
              <w:spacing w:before="0" w:beforeAutospacing="0" w:after="0" w:afterAutospacing="0"/>
              <w:ind w:firstLine="709"/>
              <w:jc w:val="both"/>
              <w:rPr>
                <w:rFonts w:ascii="Times New Roman" w:hAnsi="Times New Roman"/>
                <w:i/>
              </w:rPr>
            </w:pPr>
            <w:r>
              <w:rPr>
                <w:rFonts w:ascii="Times New Roman" w:hAnsi="Times New Roman"/>
                <w:i/>
              </w:rPr>
              <w:t>Коммуникативные: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взаимопонимание в среде</w:t>
            </w:r>
          </w:p>
          <w:p>
            <w:pPr>
              <w:pStyle w:val="24"/>
              <w:tabs>
                <w:tab w:val="left" w:pos="567"/>
              </w:tabs>
              <w:spacing w:before="0" w:beforeAutospacing="0" w:after="0" w:afterAutospacing="0"/>
              <w:ind w:firstLine="709"/>
              <w:jc w:val="both"/>
              <w:rPr>
                <w:rFonts w:ascii="Times New Roman" w:hAnsi="Times New Roman"/>
              </w:rPr>
            </w:pPr>
            <w:r>
              <w:rPr>
                <w:rFonts w:ascii="Times New Roman" w:hAnsi="Times New Roman"/>
              </w:rPr>
              <w:t>сверстников и взрослых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vMerge w:val="continue"/>
          </w:tcPr>
          <w:p>
            <w:pPr>
              <w:pStyle w:val="24"/>
              <w:tabs>
                <w:tab w:val="left" w:pos="567"/>
              </w:tabs>
              <w:jc w:val="both"/>
              <w:rPr>
                <w:rFonts w:ascii="Times New Roman" w:hAnsi="Times New Roman"/>
              </w:rPr>
            </w:pPr>
          </w:p>
        </w:tc>
        <w:tc>
          <w:tcPr>
            <w:tcW w:w="2552" w:type="dxa"/>
            <w:vMerge w:val="continue"/>
          </w:tcPr>
          <w:p>
            <w:pPr>
              <w:pStyle w:val="24"/>
              <w:tabs>
                <w:tab w:val="left" w:pos="567"/>
              </w:tabs>
              <w:jc w:val="both"/>
              <w:rPr>
                <w:rFonts w:ascii="Times New Roman" w:hAnsi="Times New Roman"/>
              </w:rPr>
            </w:pPr>
          </w:p>
        </w:tc>
        <w:tc>
          <w:tcPr>
            <w:tcW w:w="4394" w:type="dxa"/>
            <w:vMerge w:val="continue"/>
          </w:tcPr>
          <w:p>
            <w:pPr>
              <w:pStyle w:val="24"/>
              <w:tabs>
                <w:tab w:val="left" w:pos="567"/>
              </w:tabs>
              <w:ind w:firstLine="709"/>
              <w:jc w:val="both"/>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3544" w:type="dxa"/>
            <w:vMerge w:val="continue"/>
          </w:tcPr>
          <w:p>
            <w:pPr>
              <w:pStyle w:val="24"/>
              <w:tabs>
                <w:tab w:val="left" w:pos="567"/>
              </w:tabs>
              <w:jc w:val="both"/>
              <w:rPr>
                <w:rFonts w:ascii="Times New Roman" w:hAnsi="Times New Roman"/>
              </w:rPr>
            </w:pPr>
          </w:p>
        </w:tc>
        <w:tc>
          <w:tcPr>
            <w:tcW w:w="2552" w:type="dxa"/>
            <w:vMerge w:val="continue"/>
          </w:tcPr>
          <w:p>
            <w:pPr>
              <w:pStyle w:val="24"/>
              <w:tabs>
                <w:tab w:val="left" w:pos="567"/>
              </w:tabs>
              <w:jc w:val="both"/>
              <w:rPr>
                <w:rFonts w:ascii="Times New Roman" w:hAnsi="Times New Roman"/>
              </w:rPr>
            </w:pPr>
          </w:p>
        </w:tc>
        <w:tc>
          <w:tcPr>
            <w:tcW w:w="4394" w:type="dxa"/>
            <w:vMerge w:val="continue"/>
          </w:tcPr>
          <w:p>
            <w:pPr>
              <w:pStyle w:val="24"/>
              <w:tabs>
                <w:tab w:val="left" w:pos="567"/>
              </w:tabs>
              <w:ind w:firstLine="709"/>
              <w:jc w:val="both"/>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 w:hRule="atLeast"/>
        </w:trPr>
        <w:tc>
          <w:tcPr>
            <w:tcW w:w="3544" w:type="dxa"/>
            <w:vMerge w:val="continue"/>
          </w:tcPr>
          <w:p>
            <w:pPr>
              <w:pStyle w:val="24"/>
              <w:tabs>
                <w:tab w:val="left" w:pos="567"/>
              </w:tabs>
              <w:jc w:val="both"/>
              <w:rPr>
                <w:rFonts w:ascii="Times New Roman" w:hAnsi="Times New Roman"/>
              </w:rPr>
            </w:pPr>
          </w:p>
        </w:tc>
        <w:tc>
          <w:tcPr>
            <w:tcW w:w="2552" w:type="dxa"/>
            <w:vMerge w:val="continue"/>
          </w:tcPr>
          <w:p>
            <w:pPr>
              <w:pStyle w:val="24"/>
              <w:tabs>
                <w:tab w:val="left" w:pos="567"/>
              </w:tabs>
              <w:jc w:val="both"/>
              <w:rPr>
                <w:rFonts w:ascii="Times New Roman" w:hAnsi="Times New Roman"/>
              </w:rPr>
            </w:pPr>
          </w:p>
        </w:tc>
        <w:tc>
          <w:tcPr>
            <w:tcW w:w="4394" w:type="dxa"/>
            <w:vMerge w:val="continue"/>
          </w:tcPr>
          <w:p>
            <w:pPr>
              <w:pStyle w:val="24"/>
              <w:tabs>
                <w:tab w:val="left" w:pos="567"/>
              </w:tabs>
              <w:ind w:firstLine="709"/>
              <w:jc w:val="both"/>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8" w:hRule="atLeast"/>
        </w:trPr>
        <w:tc>
          <w:tcPr>
            <w:tcW w:w="3544" w:type="dxa"/>
            <w:vMerge w:val="continue"/>
          </w:tcPr>
          <w:p>
            <w:pPr>
              <w:pStyle w:val="24"/>
              <w:tabs>
                <w:tab w:val="left" w:pos="567"/>
              </w:tabs>
              <w:ind w:firstLine="709"/>
              <w:jc w:val="both"/>
              <w:rPr>
                <w:rFonts w:ascii="Times New Roman" w:hAnsi="Times New Roman"/>
              </w:rPr>
            </w:pPr>
          </w:p>
        </w:tc>
        <w:tc>
          <w:tcPr>
            <w:tcW w:w="2552" w:type="dxa"/>
            <w:vMerge w:val="continue"/>
          </w:tcPr>
          <w:p>
            <w:pPr>
              <w:pStyle w:val="24"/>
              <w:tabs>
                <w:tab w:val="left" w:pos="567"/>
              </w:tabs>
              <w:ind w:firstLine="709"/>
              <w:jc w:val="both"/>
              <w:rPr>
                <w:rFonts w:ascii="Times New Roman" w:hAnsi="Times New Roman"/>
              </w:rPr>
            </w:pPr>
          </w:p>
        </w:tc>
        <w:tc>
          <w:tcPr>
            <w:tcW w:w="4394" w:type="dxa"/>
            <w:vMerge w:val="continue"/>
          </w:tcPr>
          <w:p>
            <w:pPr>
              <w:pStyle w:val="24"/>
              <w:tabs>
                <w:tab w:val="left" w:pos="567"/>
              </w:tabs>
              <w:ind w:firstLine="709"/>
              <w:jc w:val="both"/>
              <w:rPr>
                <w:rFonts w:ascii="Times New Roman" w:hAnsi="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3544" w:type="dxa"/>
          </w:tcPr>
          <w:p>
            <w:pPr>
              <w:pStyle w:val="24"/>
              <w:tabs>
                <w:tab w:val="left" w:pos="567"/>
              </w:tabs>
              <w:jc w:val="both"/>
              <w:rPr>
                <w:rFonts w:ascii="Times New Roman" w:hAnsi="Times New Roman"/>
              </w:rPr>
            </w:pPr>
            <w:r>
              <w:rPr>
                <w:rFonts w:ascii="Times New Roman" w:hAnsi="Times New Roman"/>
              </w:rPr>
              <w:t>Центр профилактики наркомании</w:t>
            </w:r>
          </w:p>
        </w:tc>
        <w:tc>
          <w:tcPr>
            <w:tcW w:w="2552" w:type="dxa"/>
          </w:tcPr>
          <w:p>
            <w:pPr>
              <w:pStyle w:val="24"/>
              <w:tabs>
                <w:tab w:val="left" w:pos="567"/>
              </w:tabs>
              <w:jc w:val="both"/>
              <w:rPr>
                <w:rFonts w:ascii="Times New Roman" w:hAnsi="Times New Roman"/>
              </w:rPr>
            </w:pPr>
            <w:r>
              <w:rPr>
                <w:rFonts w:ascii="Times New Roman" w:hAnsi="Times New Roman"/>
              </w:rPr>
              <w:t>Профилактические беседы с учащимися, родителями, тренинги</w:t>
            </w:r>
          </w:p>
        </w:tc>
        <w:tc>
          <w:tcPr>
            <w:tcW w:w="4394" w:type="dxa"/>
          </w:tcPr>
          <w:p>
            <w:pPr>
              <w:pStyle w:val="24"/>
              <w:tabs>
                <w:tab w:val="left" w:pos="567"/>
              </w:tabs>
              <w:ind w:firstLine="709"/>
              <w:jc w:val="both"/>
              <w:rPr>
                <w:rFonts w:ascii="Times New Roman" w:hAnsi="Times New Roman"/>
              </w:rPr>
            </w:pPr>
            <w:r>
              <w:rPr>
                <w:rFonts w:ascii="Times New Roman" w:hAnsi="Times New Roman"/>
                <w:i/>
              </w:rPr>
              <w:t xml:space="preserve">Личностные: </w:t>
            </w:r>
            <w:r>
              <w:rPr>
                <w:rFonts w:ascii="Times New Roman" w:hAnsi="Times New Roman"/>
              </w:rPr>
              <w:t>формирование мотивации к ведению здорового образа жизни, профилактика вредных привычек.</w:t>
            </w:r>
          </w:p>
        </w:tc>
      </w:tr>
    </w:tbl>
    <w:p>
      <w:pPr>
        <w:pStyle w:val="24"/>
        <w:tabs>
          <w:tab w:val="left" w:pos="567"/>
        </w:tabs>
        <w:spacing w:before="0" w:after="0" w:afterAutospacing="0"/>
        <w:ind w:firstLine="709"/>
        <w:jc w:val="both"/>
        <w:rPr>
          <w:rFonts w:asciiTheme="majorHAnsi" w:hAnsiTheme="majorHAnsi"/>
          <w:b/>
          <w:color w:val="4F81BD" w:themeColor="accent1"/>
          <w:sz w:val="28"/>
          <w:szCs w:val="28"/>
          <w14:textFill>
            <w14:solidFill>
              <w14:schemeClr w14:val="accent1"/>
            </w14:solidFill>
          </w14:textFill>
        </w:rPr>
      </w:pPr>
      <w:r>
        <w:rPr>
          <w:rFonts w:asciiTheme="majorHAnsi" w:hAnsiTheme="majorHAnsi"/>
          <w:b/>
          <w:color w:val="4F81BD" w:themeColor="accent1"/>
          <w:sz w:val="28"/>
          <w:szCs w:val="28"/>
          <w14:textFill>
            <w14:solidFill>
              <w14:schemeClr w14:val="accent1"/>
            </w14:solidFill>
          </w14:textFill>
        </w:rPr>
        <w:t>2.1.9. Условия и средства формирования универсальных учебных действий</w:t>
      </w:r>
    </w:p>
    <w:p>
      <w:pPr>
        <w:pStyle w:val="24"/>
        <w:tabs>
          <w:tab w:val="left" w:pos="567"/>
        </w:tabs>
        <w:spacing w:before="0" w:after="0" w:afterAutospacing="0"/>
        <w:ind w:firstLine="709"/>
        <w:jc w:val="both"/>
        <w:rPr>
          <w:rFonts w:ascii="Times New Roman" w:hAnsi="Times New Roman"/>
          <w:b/>
          <w:bCs/>
          <w:i/>
          <w:sz w:val="28"/>
          <w:szCs w:val="28"/>
        </w:rPr>
      </w:pPr>
      <w:r>
        <w:rPr>
          <w:rFonts w:ascii="Times New Roman" w:hAnsi="Times New Roman"/>
          <w:b/>
          <w:bCs/>
          <w:i/>
          <w:sz w:val="28"/>
          <w:szCs w:val="28"/>
        </w:rPr>
        <w:t>Учебное сотрудничество</w:t>
      </w:r>
    </w:p>
    <w:p>
      <w:pPr>
        <w:pStyle w:val="24"/>
        <w:tabs>
          <w:tab w:val="left" w:pos="567"/>
        </w:tabs>
        <w:spacing w:before="0" w:after="0" w:afterAutospacing="0"/>
        <w:ind w:firstLine="709"/>
        <w:jc w:val="both"/>
        <w:rPr>
          <w:rFonts w:ascii="Times New Roman" w:hAnsi="Times New Roman"/>
          <w:sz w:val="28"/>
          <w:szCs w:val="28"/>
        </w:rPr>
      </w:pPr>
      <w:r>
        <w:rPr>
          <w:rFonts w:ascii="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rFonts w:ascii="Times New Roman" w:hAnsi="Times New Roman"/>
          <w:i/>
          <w:sz w:val="28"/>
          <w:szCs w:val="28"/>
        </w:rPr>
        <w:t>индивидуальной</w:t>
      </w:r>
      <w:r>
        <w:rPr>
          <w:rFonts w:ascii="Times New Roman" w:hAnsi="Times New Roman"/>
          <w:sz w:val="28"/>
          <w:szCs w:val="28"/>
        </w:rPr>
        <w:t xml:space="preserve">, тем не менее </w:t>
      </w:r>
      <w:r>
        <w:rPr>
          <w:rFonts w:ascii="Times New Roman" w:hAnsi="Times New Roman"/>
          <w:i/>
          <w:sz w:val="28"/>
          <w:szCs w:val="28"/>
        </w:rPr>
        <w:t xml:space="preserve">вокруг </w:t>
      </w:r>
      <w:r>
        <w:rPr>
          <w:rFonts w:ascii="Times New Roman" w:hAnsi="Times New Roman"/>
          <w:sz w:val="28"/>
          <w:szCs w:val="28"/>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rFonts w:ascii="Times New Roman" w:hAnsi="Times New Roman"/>
          <w:i/>
          <w:sz w:val="28"/>
          <w:szCs w:val="28"/>
        </w:rPr>
        <w:t xml:space="preserve">помогают </w:t>
      </w:r>
      <w:r>
        <w:rPr>
          <w:rFonts w:ascii="Times New Roman" w:hAnsi="Times New Roman"/>
          <w:sz w:val="28"/>
          <w:szCs w:val="28"/>
        </w:rPr>
        <w:t xml:space="preserve">друг другу, осуществляют </w:t>
      </w:r>
      <w:r>
        <w:rPr>
          <w:rFonts w:ascii="Times New Roman" w:hAnsi="Times New Roman"/>
          <w:i/>
          <w:sz w:val="28"/>
          <w:szCs w:val="28"/>
        </w:rPr>
        <w:t xml:space="preserve">взаимоконтроль </w:t>
      </w:r>
      <w:r>
        <w:rPr>
          <w:rFonts w:ascii="Times New Roman" w:hAnsi="Times New Roman"/>
          <w:sz w:val="28"/>
          <w:szCs w:val="28"/>
        </w:rPr>
        <w:t>и т. д.</w:t>
      </w:r>
    </w:p>
    <w:p>
      <w:pPr>
        <w:pStyle w:val="24"/>
        <w:tabs>
          <w:tab w:val="left" w:pos="567"/>
        </w:tabs>
        <w:spacing w:before="0" w:after="0" w:afterAutospacing="0"/>
        <w:ind w:firstLine="709"/>
        <w:jc w:val="both"/>
        <w:rPr>
          <w:rFonts w:ascii="Times New Roman" w:hAnsi="Times New Roman"/>
          <w:sz w:val="28"/>
          <w:szCs w:val="28"/>
        </w:rPr>
      </w:pPr>
      <w:r>
        <w:rPr>
          <w:rFonts w:ascii="Times New Roman" w:hAnsi="Times New Roman"/>
          <w:sz w:val="28"/>
          <w:szCs w:val="28"/>
        </w:rPr>
        <w:t xml:space="preserve">В условиях </w:t>
      </w:r>
      <w:r>
        <w:rPr>
          <w:rFonts w:ascii="Times New Roman" w:hAnsi="Times New Roman"/>
          <w:i/>
          <w:sz w:val="28"/>
          <w:szCs w:val="28"/>
        </w:rPr>
        <w:t xml:space="preserve">специально организуемого учебного сотрудничества </w:t>
      </w:r>
      <w:r>
        <w:rPr>
          <w:rFonts w:ascii="Times New Roman" w:hAnsi="Times New Roman"/>
          <w:sz w:val="28"/>
          <w:szCs w:val="28"/>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Основные составляющие организации совместного действия:</w:t>
      </w:r>
    </w:p>
    <w:p>
      <w:pPr>
        <w:pStyle w:val="24"/>
        <w:tabs>
          <w:tab w:val="left" w:pos="567"/>
        </w:tabs>
        <w:spacing w:before="0" w:after="0" w:afterAutospacing="0"/>
        <w:ind w:firstLine="709"/>
        <w:jc w:val="both"/>
        <w:rPr>
          <w:rFonts w:ascii="Times New Roman" w:hAnsi="Times New Roman"/>
          <w:sz w:val="28"/>
          <w:szCs w:val="28"/>
        </w:rPr>
      </w:pPr>
      <w:r>
        <w:rPr>
          <w:rFonts w:ascii="Times New Roman" w:hAnsi="Times New Roman"/>
          <w:sz w:val="28"/>
          <w:szCs w:val="28"/>
        </w:rPr>
        <w:t>распределение начальных действий и операций, заданное предметным условием совместной работы;</w:t>
      </w:r>
    </w:p>
    <w:p>
      <w:pPr>
        <w:pStyle w:val="24"/>
        <w:numPr>
          <w:ilvl w:val="0"/>
          <w:numId w:val="41"/>
        </w:numPr>
        <w:tabs>
          <w:tab w:val="left" w:pos="567"/>
        </w:tabs>
        <w:jc w:val="both"/>
        <w:rPr>
          <w:rFonts w:ascii="Times New Roman" w:hAnsi="Times New Roman"/>
          <w:sz w:val="28"/>
          <w:szCs w:val="28"/>
        </w:rPr>
      </w:pPr>
      <w:r>
        <w:rPr>
          <w:rFonts w:ascii="Times New Roman" w:hAnsi="Times New Roman"/>
          <w:sz w:val="28"/>
          <w:szCs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pPr>
        <w:pStyle w:val="24"/>
        <w:numPr>
          <w:ilvl w:val="0"/>
          <w:numId w:val="41"/>
        </w:numPr>
        <w:tabs>
          <w:tab w:val="left" w:pos="567"/>
        </w:tabs>
        <w:jc w:val="both"/>
        <w:rPr>
          <w:rFonts w:ascii="Times New Roman" w:hAnsi="Times New Roman"/>
          <w:sz w:val="28"/>
          <w:szCs w:val="28"/>
        </w:rPr>
      </w:pPr>
      <w:r>
        <w:rPr>
          <w:rFonts w:ascii="Times New Roman" w:hAnsi="Times New Roman"/>
          <w:sz w:val="28"/>
          <w:szCs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pPr>
        <w:pStyle w:val="24"/>
        <w:numPr>
          <w:ilvl w:val="0"/>
          <w:numId w:val="41"/>
        </w:numPr>
        <w:tabs>
          <w:tab w:val="left" w:pos="567"/>
        </w:tabs>
        <w:jc w:val="both"/>
        <w:rPr>
          <w:rFonts w:ascii="Times New Roman" w:hAnsi="Times New Roman"/>
          <w:sz w:val="28"/>
          <w:szCs w:val="28"/>
        </w:rPr>
      </w:pPr>
      <w:r>
        <w:rPr>
          <w:rFonts w:ascii="Times New Roman" w:hAnsi="Times New Roman"/>
          <w:sz w:val="28"/>
          <w:szCs w:val="28"/>
        </w:rPr>
        <w:t>коммуникацию (общение), обеспечивающую реализацию процессов распределения, обмена и взаимопонимания;</w:t>
      </w:r>
    </w:p>
    <w:p>
      <w:pPr>
        <w:pStyle w:val="24"/>
        <w:numPr>
          <w:ilvl w:val="0"/>
          <w:numId w:val="41"/>
        </w:numPr>
        <w:tabs>
          <w:tab w:val="left" w:pos="567"/>
        </w:tabs>
        <w:jc w:val="both"/>
        <w:rPr>
          <w:rFonts w:ascii="Times New Roman" w:hAnsi="Times New Roman"/>
          <w:sz w:val="28"/>
          <w:szCs w:val="28"/>
        </w:rPr>
      </w:pPr>
      <w:r>
        <w:rPr>
          <w:rFonts w:ascii="Times New Roman" w:hAnsi="Times New Roman"/>
          <w:sz w:val="28"/>
          <w:szCs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pPr>
        <w:pStyle w:val="24"/>
        <w:numPr>
          <w:ilvl w:val="0"/>
          <w:numId w:val="41"/>
        </w:numPr>
        <w:tabs>
          <w:tab w:val="left" w:pos="567"/>
        </w:tabs>
        <w:jc w:val="both"/>
        <w:rPr>
          <w:rFonts w:ascii="Times New Roman" w:hAnsi="Times New Roman"/>
          <w:sz w:val="28"/>
          <w:szCs w:val="28"/>
        </w:rPr>
      </w:pPr>
      <w:r>
        <w:rPr>
          <w:rFonts w:ascii="Times New Roman" w:hAnsi="Times New Roman"/>
          <w:sz w:val="28"/>
          <w:szCs w:val="28"/>
        </w:rPr>
        <w:t>рефлексию, обеспечивающую преодоление ограничений собственного действия относительно общей схемы деятельности.</w:t>
      </w:r>
    </w:p>
    <w:p>
      <w:pPr>
        <w:pStyle w:val="24"/>
        <w:tabs>
          <w:tab w:val="left" w:pos="567"/>
        </w:tabs>
        <w:spacing w:before="0" w:after="0" w:afterAutospacing="0"/>
        <w:ind w:left="1058"/>
        <w:jc w:val="both"/>
        <w:rPr>
          <w:rFonts w:ascii="Times New Roman" w:hAnsi="Times New Roman"/>
          <w:b/>
          <w:bCs/>
          <w:i/>
          <w:sz w:val="28"/>
          <w:szCs w:val="28"/>
        </w:rPr>
      </w:pPr>
      <w:r>
        <w:rPr>
          <w:rFonts w:ascii="Times New Roman" w:hAnsi="Times New Roman"/>
          <w:b/>
          <w:bCs/>
          <w:i/>
          <w:sz w:val="28"/>
          <w:szCs w:val="28"/>
        </w:rPr>
        <w:t>Совместная деятельность</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Учащийсяами и между самими обучающимися в процессе формирования знаний и умений.</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pPr>
        <w:pStyle w:val="24"/>
        <w:numPr>
          <w:ilvl w:val="0"/>
          <w:numId w:val="42"/>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Цели организации работы в группе:</w:t>
      </w:r>
    </w:p>
    <w:p>
      <w:pPr>
        <w:pStyle w:val="24"/>
        <w:numPr>
          <w:ilvl w:val="0"/>
          <w:numId w:val="42"/>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создание учебной мотивации;</w:t>
      </w:r>
    </w:p>
    <w:p>
      <w:pPr>
        <w:pStyle w:val="24"/>
        <w:numPr>
          <w:ilvl w:val="0"/>
          <w:numId w:val="42"/>
        </w:numPr>
        <w:tabs>
          <w:tab w:val="left" w:pos="567"/>
        </w:tabs>
        <w:jc w:val="both"/>
        <w:rPr>
          <w:rFonts w:ascii="Times New Roman" w:hAnsi="Times New Roman"/>
          <w:sz w:val="28"/>
          <w:szCs w:val="28"/>
        </w:rPr>
      </w:pPr>
      <w:r>
        <w:rPr>
          <w:rFonts w:ascii="Times New Roman" w:hAnsi="Times New Roman"/>
          <w:sz w:val="28"/>
          <w:szCs w:val="28"/>
        </w:rPr>
        <w:t>пробуждение в учащихся познавательного интереса;</w:t>
      </w:r>
    </w:p>
    <w:p>
      <w:pPr>
        <w:pStyle w:val="24"/>
        <w:numPr>
          <w:ilvl w:val="0"/>
          <w:numId w:val="42"/>
        </w:numPr>
        <w:tabs>
          <w:tab w:val="left" w:pos="567"/>
        </w:tabs>
        <w:jc w:val="both"/>
        <w:rPr>
          <w:rFonts w:ascii="Times New Roman" w:hAnsi="Times New Roman"/>
          <w:sz w:val="28"/>
          <w:szCs w:val="28"/>
        </w:rPr>
      </w:pPr>
      <w:r>
        <w:rPr>
          <w:rFonts w:ascii="Times New Roman" w:hAnsi="Times New Roman"/>
          <w:sz w:val="28"/>
          <w:szCs w:val="28"/>
        </w:rPr>
        <w:t>развитие стремления к успеху и одобрению;</w:t>
      </w:r>
    </w:p>
    <w:p>
      <w:pPr>
        <w:pStyle w:val="24"/>
        <w:numPr>
          <w:ilvl w:val="0"/>
          <w:numId w:val="42"/>
        </w:numPr>
        <w:tabs>
          <w:tab w:val="left" w:pos="567"/>
        </w:tabs>
        <w:jc w:val="both"/>
        <w:rPr>
          <w:rFonts w:ascii="Times New Roman" w:hAnsi="Times New Roman"/>
          <w:sz w:val="28"/>
          <w:szCs w:val="28"/>
        </w:rPr>
      </w:pPr>
      <w:r>
        <w:rPr>
          <w:rFonts w:ascii="Times New Roman" w:hAnsi="Times New Roman"/>
          <w:sz w:val="28"/>
          <w:szCs w:val="28"/>
        </w:rPr>
        <w:t>снятие неуверенности в себе, боязни сделать ошибку и получить за это порицание;</w:t>
      </w:r>
    </w:p>
    <w:p>
      <w:pPr>
        <w:pStyle w:val="24"/>
        <w:numPr>
          <w:ilvl w:val="0"/>
          <w:numId w:val="42"/>
        </w:numPr>
        <w:tabs>
          <w:tab w:val="left" w:pos="567"/>
        </w:tabs>
        <w:jc w:val="both"/>
        <w:rPr>
          <w:rFonts w:ascii="Times New Roman" w:hAnsi="Times New Roman"/>
          <w:sz w:val="28"/>
          <w:szCs w:val="28"/>
        </w:rPr>
      </w:pPr>
      <w:r>
        <w:rPr>
          <w:rFonts w:ascii="Times New Roman" w:hAnsi="Times New Roman"/>
          <w:sz w:val="28"/>
          <w:szCs w:val="28"/>
        </w:rPr>
        <w:t>развитие способности к самостоятельной оценке своей работы;</w:t>
      </w:r>
    </w:p>
    <w:p>
      <w:pPr>
        <w:pStyle w:val="24"/>
        <w:numPr>
          <w:ilvl w:val="0"/>
          <w:numId w:val="42"/>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формирование</w:t>
      </w:r>
      <w:r>
        <w:rPr>
          <w:rFonts w:ascii="Times New Roman" w:hAnsi="Times New Roman"/>
          <w:sz w:val="28"/>
          <w:szCs w:val="28"/>
        </w:rPr>
        <w:tab/>
      </w:r>
      <w:r>
        <w:rPr>
          <w:rFonts w:ascii="Times New Roman" w:hAnsi="Times New Roman"/>
          <w:sz w:val="28"/>
          <w:szCs w:val="28"/>
        </w:rPr>
        <w:t>умения</w:t>
      </w:r>
      <w:r>
        <w:rPr>
          <w:rFonts w:ascii="Times New Roman" w:hAnsi="Times New Roman"/>
          <w:sz w:val="28"/>
          <w:szCs w:val="28"/>
        </w:rPr>
        <w:tab/>
      </w:r>
      <w:r>
        <w:rPr>
          <w:rFonts w:ascii="Times New Roman" w:hAnsi="Times New Roman"/>
          <w:sz w:val="28"/>
          <w:szCs w:val="28"/>
        </w:rPr>
        <w:t>общаться</w:t>
      </w:r>
      <w:r>
        <w:rPr>
          <w:rFonts w:ascii="Times New Roman" w:hAnsi="Times New Roman"/>
          <w:sz w:val="28"/>
          <w:szCs w:val="28"/>
        </w:rPr>
        <w:tab/>
      </w:r>
      <w:r>
        <w:rPr>
          <w:rFonts w:ascii="Times New Roman" w:hAnsi="Times New Roman"/>
          <w:sz w:val="28"/>
          <w:szCs w:val="28"/>
        </w:rPr>
        <w:t>и</w:t>
      </w:r>
      <w:r>
        <w:rPr>
          <w:rFonts w:ascii="Times New Roman" w:hAnsi="Times New Roman"/>
          <w:sz w:val="28"/>
          <w:szCs w:val="28"/>
        </w:rPr>
        <w:tab/>
      </w:r>
      <w:r>
        <w:rPr>
          <w:rFonts w:ascii="Times New Roman" w:hAnsi="Times New Roman"/>
          <w:sz w:val="28"/>
          <w:szCs w:val="28"/>
        </w:rPr>
        <w:t>взаимодействовать</w:t>
      </w:r>
      <w:r>
        <w:rPr>
          <w:rFonts w:ascii="Times New Roman" w:hAnsi="Times New Roman"/>
          <w:sz w:val="28"/>
          <w:szCs w:val="28"/>
        </w:rPr>
        <w:tab/>
      </w:r>
      <w:r>
        <w:rPr>
          <w:rFonts w:ascii="Times New Roman" w:hAnsi="Times New Roman"/>
          <w:sz w:val="28"/>
          <w:szCs w:val="28"/>
        </w:rPr>
        <w:t>с</w:t>
      </w:r>
      <w:r>
        <w:rPr>
          <w:rFonts w:ascii="Times New Roman" w:hAnsi="Times New Roman"/>
          <w:sz w:val="28"/>
          <w:szCs w:val="28"/>
        </w:rPr>
        <w:tab/>
      </w:r>
      <w:r>
        <w:rPr>
          <w:rFonts w:ascii="Times New Roman" w:hAnsi="Times New Roman"/>
          <w:sz w:val="28"/>
          <w:szCs w:val="28"/>
        </w:rPr>
        <w:t>другими обучающимися.</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pPr>
        <w:pStyle w:val="24"/>
        <w:tabs>
          <w:tab w:val="left" w:pos="567"/>
        </w:tabs>
        <w:spacing w:before="0" w:after="0" w:afterAutospacing="0"/>
        <w:ind w:left="1058"/>
        <w:jc w:val="both"/>
        <w:rPr>
          <w:rFonts w:ascii="Times New Roman" w:hAnsi="Times New Roman"/>
          <w:b/>
          <w:bCs/>
          <w:i/>
          <w:sz w:val="28"/>
          <w:szCs w:val="28"/>
        </w:rPr>
      </w:pPr>
      <w:r>
        <w:rPr>
          <w:rFonts w:ascii="Times New Roman" w:hAnsi="Times New Roman"/>
          <w:b/>
          <w:bCs/>
          <w:i/>
          <w:sz w:val="28"/>
          <w:szCs w:val="28"/>
        </w:rPr>
        <w:t>Разновозрастное сотрудничество</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подросткам предоставляется новое место в системе учебных отношений (например, роль учителя в 1—2 классах).</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Эта работа обучающихся в позиции учителя выгодно отличается от их работы в позиции Учащийсяа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pPr>
        <w:pStyle w:val="24"/>
        <w:tabs>
          <w:tab w:val="left" w:pos="567"/>
        </w:tabs>
        <w:spacing w:before="0" w:beforeAutospacing="0" w:after="0" w:afterAutospacing="0"/>
        <w:ind w:firstLine="709"/>
        <w:jc w:val="both"/>
        <w:rPr>
          <w:rFonts w:ascii="Times New Roman" w:hAnsi="Times New Roman"/>
          <w:b/>
          <w:bCs/>
          <w:i/>
          <w:sz w:val="28"/>
          <w:szCs w:val="28"/>
        </w:rPr>
      </w:pPr>
      <w:r>
        <w:rPr>
          <w:rFonts w:ascii="Times New Roman" w:hAnsi="Times New Roman"/>
          <w:b/>
          <w:bCs/>
          <w:i/>
          <w:sz w:val="28"/>
          <w:szCs w:val="28"/>
        </w:rPr>
        <w:t>Проектная деятельность обучающихся как форма сотрудничества</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hAnsi="Times New Roman"/>
          <w:i/>
          <w:sz w:val="28"/>
          <w:szCs w:val="28"/>
        </w:rPr>
        <w:t>сотрудничества</w:t>
      </w:r>
      <w:r>
        <w:rPr>
          <w:rFonts w:ascii="Times New Roman" w:hAnsi="Times New Roman"/>
          <w:sz w:val="28"/>
          <w:szCs w:val="28"/>
        </w:rPr>
        <w:t xml:space="preserve">, </w:t>
      </w:r>
      <w:r>
        <w:rPr>
          <w:rFonts w:ascii="Times New Roman" w:hAnsi="Times New Roman"/>
          <w:i/>
          <w:sz w:val="28"/>
          <w:szCs w:val="28"/>
        </w:rPr>
        <w:t xml:space="preserve">кооперации </w:t>
      </w:r>
      <w:r>
        <w:rPr>
          <w:rFonts w:ascii="Times New Roman" w:hAnsi="Times New Roman"/>
          <w:sz w:val="28"/>
          <w:szCs w:val="28"/>
        </w:rPr>
        <w:t>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Типы ситуаций сотрудничества:</w:t>
      </w:r>
    </w:p>
    <w:p>
      <w:pPr>
        <w:pStyle w:val="24"/>
        <w:numPr>
          <w:ilvl w:val="0"/>
          <w:numId w:val="43"/>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 xml:space="preserve">Ситуация </w:t>
      </w:r>
      <w:r>
        <w:rPr>
          <w:rFonts w:ascii="Times New Roman" w:hAnsi="Times New Roman"/>
          <w:i/>
          <w:sz w:val="28"/>
          <w:szCs w:val="28"/>
        </w:rPr>
        <w:t>сотрудничества со сверстниками с распределением функций</w:t>
      </w:r>
      <w:r>
        <w:rPr>
          <w:rFonts w:ascii="Times New Roman" w:hAnsi="Times New Roman"/>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pPr>
        <w:pStyle w:val="24"/>
        <w:numPr>
          <w:ilvl w:val="0"/>
          <w:numId w:val="43"/>
        </w:numPr>
        <w:tabs>
          <w:tab w:val="left" w:pos="567"/>
        </w:tabs>
        <w:jc w:val="both"/>
        <w:rPr>
          <w:rFonts w:ascii="Times New Roman" w:hAnsi="Times New Roman"/>
          <w:sz w:val="28"/>
          <w:szCs w:val="28"/>
        </w:rPr>
      </w:pPr>
      <w:r>
        <w:rPr>
          <w:rFonts w:ascii="Times New Roman" w:hAnsi="Times New Roman"/>
          <w:sz w:val="28"/>
          <w:szCs w:val="28"/>
        </w:rPr>
        <w:t xml:space="preserve">Ситуация </w:t>
      </w:r>
      <w:r>
        <w:rPr>
          <w:rFonts w:ascii="Times New Roman" w:hAnsi="Times New Roman"/>
          <w:i/>
          <w:sz w:val="28"/>
          <w:szCs w:val="28"/>
        </w:rPr>
        <w:t>сотрудничества со взрослым с распределением функций</w:t>
      </w:r>
      <w:r>
        <w:rPr>
          <w:rFonts w:ascii="Times New Roman" w:hAnsi="Times New Roman"/>
          <w:sz w:val="28"/>
          <w:szCs w:val="28"/>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pPr>
        <w:pStyle w:val="24"/>
        <w:numPr>
          <w:ilvl w:val="0"/>
          <w:numId w:val="43"/>
        </w:numPr>
        <w:tabs>
          <w:tab w:val="left" w:pos="567"/>
        </w:tabs>
        <w:jc w:val="both"/>
        <w:rPr>
          <w:rFonts w:ascii="Times New Roman" w:hAnsi="Times New Roman"/>
          <w:sz w:val="28"/>
          <w:szCs w:val="28"/>
        </w:rPr>
      </w:pPr>
      <w:r>
        <w:rPr>
          <w:rFonts w:ascii="Times New Roman" w:hAnsi="Times New Roman"/>
          <w:sz w:val="28"/>
          <w:szCs w:val="28"/>
        </w:rPr>
        <w:t xml:space="preserve">Ситуация </w:t>
      </w:r>
      <w:r>
        <w:rPr>
          <w:rFonts w:ascii="Times New Roman" w:hAnsi="Times New Roman"/>
          <w:i/>
          <w:sz w:val="28"/>
          <w:szCs w:val="28"/>
        </w:rPr>
        <w:t>взаимодействия со сверстниками без чёткого разделения функций</w:t>
      </w:r>
      <w:r>
        <w:rPr>
          <w:rFonts w:ascii="Times New Roman" w:hAnsi="Times New Roman"/>
          <w:sz w:val="28"/>
          <w:szCs w:val="28"/>
        </w:rPr>
        <w:t>.</w:t>
      </w:r>
    </w:p>
    <w:p>
      <w:pPr>
        <w:pStyle w:val="24"/>
        <w:numPr>
          <w:ilvl w:val="0"/>
          <w:numId w:val="43"/>
        </w:numPr>
        <w:tabs>
          <w:tab w:val="left" w:pos="567"/>
        </w:tabs>
        <w:jc w:val="both"/>
        <w:rPr>
          <w:rFonts w:ascii="Times New Roman" w:hAnsi="Times New Roman"/>
          <w:sz w:val="28"/>
          <w:szCs w:val="28"/>
        </w:rPr>
      </w:pPr>
      <w:r>
        <w:rPr>
          <w:rFonts w:ascii="Times New Roman" w:hAnsi="Times New Roman"/>
          <w:sz w:val="28"/>
          <w:szCs w:val="28"/>
        </w:rPr>
        <w:t xml:space="preserve">Ситуация </w:t>
      </w:r>
      <w:r>
        <w:rPr>
          <w:rFonts w:ascii="Times New Roman" w:hAnsi="Times New Roman"/>
          <w:i/>
          <w:sz w:val="28"/>
          <w:szCs w:val="28"/>
        </w:rPr>
        <w:t>конфликтного взаимодействия со сверстниками</w:t>
      </w:r>
      <w:r>
        <w:rPr>
          <w:rFonts w:ascii="Times New Roman" w:hAnsi="Times New Roman"/>
          <w:sz w:val="28"/>
          <w:szCs w:val="28"/>
        </w:rPr>
        <w:t>.</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pPr>
        <w:pStyle w:val="24"/>
        <w:tabs>
          <w:tab w:val="left" w:pos="567"/>
        </w:tabs>
        <w:spacing w:before="0" w:after="0" w:afterAutospacing="0"/>
        <w:ind w:left="1058"/>
        <w:jc w:val="both"/>
        <w:rPr>
          <w:rFonts w:ascii="Times New Roman" w:hAnsi="Times New Roman"/>
          <w:b/>
          <w:bCs/>
          <w:i/>
          <w:sz w:val="28"/>
          <w:szCs w:val="28"/>
        </w:rPr>
      </w:pPr>
      <w:r>
        <w:rPr>
          <w:rFonts w:ascii="Times New Roman" w:hAnsi="Times New Roman"/>
          <w:b/>
          <w:bCs/>
          <w:i/>
          <w:sz w:val="28"/>
          <w:szCs w:val="28"/>
        </w:rPr>
        <w:t>Дискуссия</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rFonts w:ascii="Times New Roman" w:hAnsi="Times New Roman"/>
          <w:i/>
          <w:sz w:val="28"/>
          <w:szCs w:val="28"/>
        </w:rPr>
        <w:t>письменная дискуссия</w:t>
      </w:r>
      <w:r>
        <w:rPr>
          <w:rFonts w:ascii="Times New Roman" w:hAnsi="Times New Roman"/>
          <w:sz w:val="28"/>
          <w:szCs w:val="28"/>
        </w:rPr>
        <w:t xml:space="preserve">. В начальной школе на протяжении более чем 3 лет совместные действия обучающихся строятся преимущественно через </w:t>
      </w:r>
      <w:r>
        <w:rPr>
          <w:rFonts w:ascii="Times New Roman" w:hAnsi="Times New Roman"/>
          <w:i/>
          <w:sz w:val="28"/>
          <w:szCs w:val="28"/>
        </w:rPr>
        <w:t xml:space="preserve">устные формы учебных диалогов </w:t>
      </w:r>
      <w:r>
        <w:rPr>
          <w:rFonts w:ascii="Times New Roman" w:hAnsi="Times New Roman"/>
          <w:sz w:val="28"/>
          <w:szCs w:val="28"/>
        </w:rPr>
        <w:t>с одноклассниками и учителем.</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i/>
          <w:sz w:val="28"/>
          <w:szCs w:val="28"/>
        </w:rPr>
        <w:t>Функции письменной дискуссии</w:t>
      </w:r>
      <w:r>
        <w:rPr>
          <w:rFonts w:ascii="Times New Roman" w:hAnsi="Times New Roman"/>
          <w:sz w:val="28"/>
          <w:szCs w:val="28"/>
        </w:rPr>
        <w:t>:</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w:t>
      </w:r>
    </w:p>
    <w:p>
      <w:pPr>
        <w:pStyle w:val="24"/>
        <w:numPr>
          <w:ilvl w:val="0"/>
          <w:numId w:val="44"/>
        </w:numPr>
        <w:tabs>
          <w:tab w:val="left" w:pos="567"/>
        </w:tabs>
        <w:jc w:val="both"/>
        <w:rPr>
          <w:rFonts w:ascii="Times New Roman" w:hAnsi="Times New Roman"/>
          <w:sz w:val="28"/>
          <w:szCs w:val="28"/>
        </w:rPr>
      </w:pPr>
      <w:r>
        <w:rPr>
          <w:rFonts w:ascii="Times New Roman" w:hAnsi="Times New Roman"/>
          <w:sz w:val="28"/>
          <w:szCs w:val="28"/>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pPr>
        <w:pStyle w:val="24"/>
        <w:numPr>
          <w:ilvl w:val="0"/>
          <w:numId w:val="44"/>
        </w:numPr>
        <w:tabs>
          <w:tab w:val="left" w:pos="567"/>
        </w:tabs>
        <w:jc w:val="both"/>
        <w:rPr>
          <w:rFonts w:ascii="Times New Roman" w:hAnsi="Times New Roman"/>
          <w:sz w:val="28"/>
          <w:szCs w:val="28"/>
        </w:rPr>
      </w:pPr>
      <w:r>
        <w:rPr>
          <w:rFonts w:ascii="Times New Roman" w:hAnsi="Times New Roman"/>
          <w:sz w:val="28"/>
          <w:szCs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pPr>
        <w:pStyle w:val="24"/>
        <w:numPr>
          <w:ilvl w:val="0"/>
          <w:numId w:val="44"/>
        </w:numPr>
        <w:tabs>
          <w:tab w:val="left" w:pos="567"/>
        </w:tabs>
        <w:jc w:val="both"/>
        <w:rPr>
          <w:rFonts w:ascii="Times New Roman" w:hAnsi="Times New Roman"/>
          <w:sz w:val="28"/>
          <w:szCs w:val="28"/>
        </w:rPr>
      </w:pPr>
      <w:r>
        <w:rPr>
          <w:rFonts w:ascii="Times New Roman" w:hAnsi="Times New Roman"/>
          <w:sz w:val="28"/>
          <w:szCs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pPr>
        <w:pStyle w:val="24"/>
        <w:tabs>
          <w:tab w:val="left" w:pos="567"/>
        </w:tabs>
        <w:spacing w:before="0"/>
        <w:ind w:left="777"/>
        <w:jc w:val="both"/>
        <w:rPr>
          <w:rFonts w:ascii="Times New Roman" w:hAnsi="Times New Roman"/>
          <w:b/>
          <w:bCs/>
          <w:i/>
          <w:sz w:val="28"/>
          <w:szCs w:val="28"/>
        </w:rPr>
      </w:pPr>
      <w:r>
        <w:rPr>
          <w:rFonts w:ascii="Times New Roman" w:hAnsi="Times New Roman"/>
          <w:b/>
          <w:bCs/>
          <w:i/>
          <w:sz w:val="28"/>
          <w:szCs w:val="28"/>
        </w:rPr>
        <w:t>Тренинги</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rFonts w:ascii="Times New Roman" w:hAnsi="Times New Roman"/>
          <w:i/>
          <w:sz w:val="28"/>
          <w:szCs w:val="28"/>
        </w:rPr>
        <w:t xml:space="preserve">тренингов </w:t>
      </w:r>
      <w:r>
        <w:rPr>
          <w:rFonts w:ascii="Times New Roman" w:hAnsi="Times New Roman"/>
          <w:sz w:val="28"/>
          <w:szCs w:val="28"/>
        </w:rPr>
        <w:t>для подростков, цели которых заключаются в следующем:</w:t>
      </w:r>
    </w:p>
    <w:p>
      <w:pPr>
        <w:pStyle w:val="24"/>
        <w:numPr>
          <w:ilvl w:val="0"/>
          <w:numId w:val="45"/>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вырабатывать положительное отношение друг к другу и умение общаться так, чтобы общение с тобой приносило радость окружающим;</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развивать навыки взаимодействия в группе;</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создать</w:t>
      </w:r>
      <w:r>
        <w:rPr>
          <w:rFonts w:ascii="Times New Roman" w:hAnsi="Times New Roman"/>
          <w:sz w:val="28"/>
          <w:szCs w:val="28"/>
        </w:rPr>
        <w:tab/>
      </w:r>
      <w:r>
        <w:rPr>
          <w:rFonts w:ascii="Times New Roman" w:hAnsi="Times New Roman"/>
          <w:sz w:val="28"/>
          <w:szCs w:val="28"/>
        </w:rPr>
        <w:t>положительное</w:t>
      </w:r>
      <w:r>
        <w:rPr>
          <w:rFonts w:ascii="Times New Roman" w:hAnsi="Times New Roman"/>
          <w:sz w:val="28"/>
          <w:szCs w:val="28"/>
        </w:rPr>
        <w:tab/>
      </w:r>
      <w:r>
        <w:rPr>
          <w:rFonts w:ascii="Times New Roman" w:hAnsi="Times New Roman"/>
          <w:sz w:val="28"/>
          <w:szCs w:val="28"/>
        </w:rPr>
        <w:t>настроение</w:t>
      </w:r>
      <w:r>
        <w:rPr>
          <w:rFonts w:ascii="Times New Roman" w:hAnsi="Times New Roman"/>
          <w:sz w:val="28"/>
          <w:szCs w:val="28"/>
        </w:rPr>
        <w:tab/>
      </w:r>
      <w:r>
        <w:rPr>
          <w:rFonts w:ascii="Times New Roman" w:hAnsi="Times New Roman"/>
          <w:sz w:val="28"/>
          <w:szCs w:val="28"/>
        </w:rPr>
        <w:t>на</w:t>
      </w:r>
      <w:r>
        <w:rPr>
          <w:rFonts w:ascii="Times New Roman" w:hAnsi="Times New Roman"/>
          <w:sz w:val="28"/>
          <w:szCs w:val="28"/>
        </w:rPr>
        <w:tab/>
      </w:r>
      <w:r>
        <w:rPr>
          <w:rFonts w:ascii="Times New Roman" w:hAnsi="Times New Roman"/>
          <w:sz w:val="28"/>
          <w:szCs w:val="28"/>
        </w:rPr>
        <w:t>дальнейшее</w:t>
      </w:r>
      <w:r>
        <w:rPr>
          <w:rFonts w:ascii="Times New Roman" w:hAnsi="Times New Roman"/>
          <w:sz w:val="28"/>
          <w:szCs w:val="28"/>
        </w:rPr>
        <w:tab/>
      </w:r>
      <w:r>
        <w:rPr>
          <w:rFonts w:ascii="Times New Roman" w:hAnsi="Times New Roman"/>
          <w:sz w:val="28"/>
          <w:szCs w:val="28"/>
        </w:rPr>
        <w:t>продолжительное взаимодействие в тренинговой группе;</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развивать невербальные навыки общения;</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развивать навыки самопознания;</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развивать навыки восприятия и понимания других людей;</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учиться познавать себя через восприятие другого;</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получить представление о «неверных средствах общения»;</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развивать положительную самооценку;</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сформировать чувство уверенности в себе и осознание себя в новом качестве;</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познакомить с понятием «конфликт»;</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определить особенности поведения в конфликтной ситуации;</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обучить способам выхода из конфликтной ситуации;</w:t>
      </w:r>
    </w:p>
    <w:p>
      <w:pPr>
        <w:pStyle w:val="24"/>
        <w:numPr>
          <w:ilvl w:val="0"/>
          <w:numId w:val="45"/>
        </w:numPr>
        <w:tabs>
          <w:tab w:val="left" w:pos="567"/>
        </w:tabs>
        <w:jc w:val="both"/>
        <w:rPr>
          <w:rFonts w:ascii="Times New Roman" w:hAnsi="Times New Roman"/>
          <w:sz w:val="28"/>
          <w:szCs w:val="28"/>
        </w:rPr>
      </w:pPr>
      <w:r>
        <w:rPr>
          <w:rFonts w:ascii="Times New Roman" w:hAnsi="Times New Roman"/>
          <w:sz w:val="28"/>
          <w:szCs w:val="28"/>
        </w:rPr>
        <w:t>отработать ситуации предотвращения конфликтов;</w:t>
      </w:r>
    </w:p>
    <w:p>
      <w:pPr>
        <w:pStyle w:val="24"/>
        <w:numPr>
          <w:ilvl w:val="0"/>
          <w:numId w:val="45"/>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закрепить навыки поведения в конфликтной ситуации;</w:t>
      </w:r>
    </w:p>
    <w:p>
      <w:pPr>
        <w:pStyle w:val="24"/>
        <w:numPr>
          <w:ilvl w:val="0"/>
          <w:numId w:val="45"/>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снизить уровень конфликтности подростков.</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устойчивости.В ходе тренингов коммуникативной компетентности подростков уделяется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pPr>
        <w:pStyle w:val="24"/>
        <w:tabs>
          <w:tab w:val="left" w:pos="567"/>
        </w:tabs>
        <w:spacing w:before="0"/>
        <w:jc w:val="both"/>
        <w:rPr>
          <w:rFonts w:ascii="Times New Roman" w:hAnsi="Times New Roman"/>
          <w:b/>
          <w:bCs/>
          <w:i/>
          <w:sz w:val="28"/>
          <w:szCs w:val="28"/>
        </w:rPr>
      </w:pPr>
      <w:r>
        <w:rPr>
          <w:rFonts w:ascii="Times New Roman" w:hAnsi="Times New Roman"/>
          <w:b/>
          <w:bCs/>
          <w:i/>
          <w:sz w:val="28"/>
          <w:szCs w:val="28"/>
        </w:rPr>
        <w:t>Педагогическое общение</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Наряду с учебным сотрудничеством со сверстниками важную роль в развитии коммуникативных</w:t>
      </w:r>
      <w:r>
        <w:rPr>
          <w:rFonts w:ascii="Times New Roman" w:hAnsi="Times New Roman"/>
          <w:sz w:val="28"/>
          <w:szCs w:val="28"/>
        </w:rPr>
        <w:tab/>
      </w:r>
      <w:r>
        <w:rPr>
          <w:rFonts w:ascii="Times New Roman" w:hAnsi="Times New Roman"/>
          <w:sz w:val="28"/>
          <w:szCs w:val="28"/>
        </w:rPr>
        <w:t>действий</w:t>
      </w:r>
      <w:r>
        <w:rPr>
          <w:rFonts w:ascii="Times New Roman" w:hAnsi="Times New Roman"/>
          <w:sz w:val="28"/>
          <w:szCs w:val="28"/>
        </w:rPr>
        <w:tab/>
      </w:r>
      <w:r>
        <w:rPr>
          <w:rFonts w:ascii="Times New Roman" w:hAnsi="Times New Roman"/>
          <w:sz w:val="28"/>
          <w:szCs w:val="28"/>
        </w:rPr>
        <w:t>играет</w:t>
      </w:r>
      <w:r>
        <w:rPr>
          <w:rFonts w:ascii="Times New Roman" w:hAnsi="Times New Roman"/>
          <w:sz w:val="28"/>
          <w:szCs w:val="28"/>
        </w:rPr>
        <w:tab/>
      </w:r>
      <w:r>
        <w:rPr>
          <w:rFonts w:ascii="Times New Roman" w:hAnsi="Times New Roman"/>
          <w:sz w:val="28"/>
          <w:szCs w:val="28"/>
        </w:rPr>
        <w:t>сотрудничество сучителем, обучении играет сотрудничество ученика с учителем,что обусловливает высокий уровень требований к качеству педагогического общения.</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 психологическим особенностям подростка, задачам развития, в первую, очередь задачам формирования самосознания и чувства взрослости.</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школы,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pPr>
        <w:pStyle w:val="24"/>
        <w:numPr>
          <w:ilvl w:val="0"/>
          <w:numId w:val="46"/>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укомплектованность школы педагогическими, руководящими и иными работниками;</w:t>
      </w:r>
    </w:p>
    <w:p>
      <w:pPr>
        <w:pStyle w:val="24"/>
        <w:numPr>
          <w:ilvl w:val="0"/>
          <w:numId w:val="46"/>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школы;</w:t>
      </w:r>
    </w:p>
    <w:p>
      <w:pPr>
        <w:pStyle w:val="24"/>
        <w:numPr>
          <w:ilvl w:val="0"/>
          <w:numId w:val="46"/>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школы.</w:t>
      </w:r>
    </w:p>
    <w:p>
      <w:pPr>
        <w:pStyle w:val="24"/>
        <w:tabs>
          <w:tab w:val="left" w:pos="567"/>
        </w:tabs>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владеют навыками тьюторского сопровождения обучающихся;</w:t>
      </w:r>
    </w:p>
    <w:p>
      <w:pPr>
        <w:pStyle w:val="24"/>
        <w:numPr>
          <w:ilvl w:val="0"/>
          <w:numId w:val="47"/>
        </w:numPr>
        <w:tabs>
          <w:tab w:val="left" w:pos="567"/>
        </w:tabs>
        <w:jc w:val="both"/>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pPr>
        <w:pStyle w:val="24"/>
        <w:tabs>
          <w:tab w:val="left" w:pos="567"/>
        </w:tabs>
        <w:spacing w:after="0" w:afterAutospacing="0"/>
        <w:ind w:left="350"/>
        <w:jc w:val="both"/>
        <w:rPr>
          <w:rFonts w:asciiTheme="majorHAnsi" w:hAnsiTheme="majorHAnsi"/>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2.1.10. Методика и инструментарий мониторинга успешности освоения и применения обучающимися универсальных учебных действий</w:t>
      </w:r>
    </w:p>
    <w:p>
      <w:pPr>
        <w:pStyle w:val="24"/>
        <w:tabs>
          <w:tab w:val="left" w:pos="567"/>
        </w:tabs>
        <w:spacing w:after="0" w:afterAutospacing="0"/>
        <w:ind w:left="350"/>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pPr>
        <w:pStyle w:val="24"/>
        <w:numPr>
          <w:ilvl w:val="0"/>
          <w:numId w:val="48"/>
        </w:numPr>
        <w:tabs>
          <w:tab w:val="left" w:pos="567"/>
        </w:tabs>
        <w:spacing w:after="0" w:afterAutospacing="0"/>
        <w:jc w:val="both"/>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pPr>
        <w:pStyle w:val="24"/>
        <w:numPr>
          <w:ilvl w:val="0"/>
          <w:numId w:val="48"/>
        </w:numPr>
        <w:tabs>
          <w:tab w:val="left" w:pos="567"/>
        </w:tabs>
        <w:jc w:val="both"/>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pPr>
        <w:pStyle w:val="24"/>
        <w:numPr>
          <w:ilvl w:val="0"/>
          <w:numId w:val="48"/>
        </w:numPr>
        <w:tabs>
          <w:tab w:val="left" w:pos="567"/>
        </w:tabs>
        <w:jc w:val="both"/>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pPr>
        <w:pStyle w:val="24"/>
        <w:numPr>
          <w:ilvl w:val="0"/>
          <w:numId w:val="48"/>
        </w:numPr>
        <w:tabs>
          <w:tab w:val="left" w:pos="567"/>
        </w:tabs>
        <w:jc w:val="both"/>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pPr>
        <w:pStyle w:val="24"/>
        <w:numPr>
          <w:ilvl w:val="0"/>
          <w:numId w:val="48"/>
        </w:numPr>
        <w:tabs>
          <w:tab w:val="left" w:pos="567"/>
        </w:tabs>
        <w:jc w:val="both"/>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pPr>
        <w:pStyle w:val="24"/>
        <w:numPr>
          <w:ilvl w:val="0"/>
          <w:numId w:val="48"/>
        </w:numPr>
        <w:tabs>
          <w:tab w:val="left" w:pos="567"/>
        </w:tabs>
        <w:jc w:val="both"/>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 При оценки УУД применяются две формы:</w:t>
      </w:r>
    </w:p>
    <w:p>
      <w:pPr>
        <w:pStyle w:val="24"/>
        <w:numPr>
          <w:ilvl w:val="0"/>
          <w:numId w:val="48"/>
        </w:numPr>
        <w:tabs>
          <w:tab w:val="left" w:pos="567"/>
        </w:tabs>
        <w:jc w:val="both"/>
        <w:rPr>
          <w:rFonts w:ascii="Times New Roman" w:hAnsi="Times New Roman"/>
          <w:sz w:val="28"/>
          <w:szCs w:val="28"/>
        </w:rPr>
      </w:pPr>
      <w:r>
        <w:rPr>
          <w:rFonts w:ascii="Times New Roman" w:hAnsi="Times New Roman"/>
          <w:i/>
          <w:sz w:val="28"/>
          <w:szCs w:val="28"/>
        </w:rPr>
        <w:t xml:space="preserve">уровневая </w:t>
      </w:r>
      <w:r>
        <w:rPr>
          <w:rFonts w:ascii="Times New Roman" w:hAnsi="Times New Roman"/>
          <w:sz w:val="28"/>
          <w:szCs w:val="28"/>
        </w:rPr>
        <w:t>- при оценке учителем письменных диагностических работ обучающихся;</w:t>
      </w:r>
    </w:p>
    <w:p>
      <w:pPr>
        <w:pStyle w:val="24"/>
        <w:numPr>
          <w:ilvl w:val="0"/>
          <w:numId w:val="48"/>
        </w:numPr>
        <w:tabs>
          <w:tab w:val="left" w:pos="567"/>
        </w:tabs>
        <w:spacing w:before="0" w:beforeAutospacing="0" w:after="0" w:afterAutospacing="0"/>
        <w:jc w:val="both"/>
        <w:rPr>
          <w:rFonts w:ascii="Times New Roman" w:hAnsi="Times New Roman"/>
          <w:sz w:val="28"/>
          <w:szCs w:val="28"/>
        </w:rPr>
      </w:pPr>
      <w:r>
        <w:rPr>
          <w:rFonts w:ascii="Times New Roman" w:hAnsi="Times New Roman"/>
          <w:i/>
          <w:sz w:val="28"/>
          <w:szCs w:val="28"/>
        </w:rPr>
        <w:t xml:space="preserve">позиционная </w:t>
      </w:r>
      <w:r>
        <w:rPr>
          <w:rFonts w:ascii="Times New Roman" w:hAnsi="Times New Roman"/>
          <w:sz w:val="28"/>
          <w:szCs w:val="28"/>
        </w:rPr>
        <w:t>–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pPr>
        <w:pStyle w:val="24"/>
        <w:tabs>
          <w:tab w:val="left" w:pos="567"/>
        </w:tabs>
        <w:spacing w:before="0" w:beforeAutospacing="0" w:after="0" w:afterAutospacing="0"/>
        <w:ind w:left="720"/>
        <w:jc w:val="both"/>
        <w:rPr>
          <w:rFonts w:ascii="Times New Roman" w:hAnsi="Times New Roman"/>
          <w:sz w:val="28"/>
          <w:szCs w:val="28"/>
        </w:rPr>
      </w:pPr>
      <w:r>
        <w:rPr>
          <w:rFonts w:ascii="Times New Roman" w:hAnsi="Times New Roman"/>
          <w:sz w:val="28"/>
          <w:szCs w:val="28"/>
        </w:rPr>
        <w:t>При оценивании развития УУД применяется технология формирующего (развивающего оценивания), в том числе критериальное, экспертное оценивание, текст самооценки.</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 Личностные результаты рассматриваются как достижения учащихся в их личностном развитии. Оценка этих результатов осуществляется в ходе внешних неперсонифицированных мониторинговых исследований. В рамках системы внутренней оценки школы проводится ограниченная оценка сформированности отдельных личностных результатов, при соблюдении этических принципов охраны и защиты интересовов ученика и конфидециальности, в форме, не представляющей угрозу личности, психологической безопасности и эмоциональному статусу учащегося.</w:t>
      </w:r>
    </w:p>
    <w:p>
      <w:pPr>
        <w:pStyle w:val="24"/>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оценки личностных результатов:</w:t>
      </w:r>
    </w:p>
    <w:p>
      <w:pPr>
        <w:pStyle w:val="24"/>
        <w:numPr>
          <w:ilvl w:val="0"/>
          <w:numId w:val="49"/>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систематическое наблюдение,</w:t>
      </w:r>
    </w:p>
    <w:p>
      <w:pPr>
        <w:pStyle w:val="24"/>
        <w:numPr>
          <w:ilvl w:val="0"/>
          <w:numId w:val="49"/>
        </w:numPr>
        <w:tabs>
          <w:tab w:val="left" w:pos="567"/>
        </w:tabs>
        <w:spacing w:before="0" w:after="0" w:afterAutospacing="0"/>
        <w:jc w:val="both"/>
        <w:rPr>
          <w:rFonts w:ascii="Times New Roman" w:hAnsi="Times New Roman"/>
          <w:sz w:val="28"/>
          <w:szCs w:val="28"/>
        </w:rPr>
      </w:pPr>
      <w:r>
        <w:rPr>
          <w:rFonts w:ascii="Times New Roman" w:hAnsi="Times New Roman"/>
          <w:sz w:val="28"/>
          <w:szCs w:val="28"/>
        </w:rPr>
        <w:t>возрастно-психологическое консультирование,</w:t>
      </w:r>
    </w:p>
    <w:p>
      <w:pPr>
        <w:pStyle w:val="24"/>
        <w:numPr>
          <w:ilvl w:val="0"/>
          <w:numId w:val="49"/>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анкетирование,</w:t>
      </w:r>
    </w:p>
    <w:p>
      <w:pPr>
        <w:pStyle w:val="24"/>
        <w:numPr>
          <w:ilvl w:val="0"/>
          <w:numId w:val="50"/>
        </w:numPr>
        <w:tabs>
          <w:tab w:val="left" w:pos="567"/>
        </w:tabs>
        <w:spacing w:before="0" w:beforeAutospacing="0" w:after="0" w:afterAutospacing="0"/>
        <w:jc w:val="both"/>
        <w:rPr>
          <w:rFonts w:ascii="Times New Roman" w:hAnsi="Times New Roman"/>
          <w:sz w:val="28"/>
          <w:szCs w:val="28"/>
        </w:rPr>
      </w:pPr>
      <w:r>
        <w:rPr>
          <w:rFonts w:ascii="Times New Roman" w:hAnsi="Times New Roman"/>
          <w:sz w:val="28"/>
          <w:szCs w:val="28"/>
        </w:rPr>
        <w:t>психолого-педагогические рекомендации,</w:t>
      </w:r>
    </w:p>
    <w:p>
      <w:pPr>
        <w:pStyle w:val="24"/>
        <w:numPr>
          <w:ilvl w:val="0"/>
          <w:numId w:val="50"/>
        </w:numPr>
        <w:tabs>
          <w:tab w:val="left" w:pos="567"/>
        </w:tabs>
        <w:jc w:val="both"/>
        <w:rPr>
          <w:rFonts w:ascii="Times New Roman" w:hAnsi="Times New Roman"/>
          <w:sz w:val="28"/>
          <w:szCs w:val="28"/>
        </w:rPr>
      </w:pPr>
      <w:r>
        <w:rPr>
          <w:rFonts w:ascii="Times New Roman" w:hAnsi="Times New Roman"/>
          <w:sz w:val="28"/>
          <w:szCs w:val="28"/>
        </w:rPr>
        <w:t>самооценка ученика и т.п.</w:t>
      </w:r>
    </w:p>
    <w:p>
      <w:pPr>
        <w:pStyle w:val="24"/>
        <w:tabs>
          <w:tab w:val="left" w:pos="567"/>
        </w:tabs>
        <w:spacing w:before="0" w:after="0" w:afterAutospacing="0"/>
        <w:jc w:val="both"/>
        <w:rPr>
          <w:rFonts w:ascii="Times New Roman" w:hAnsi="Times New Roman"/>
          <w:sz w:val="28"/>
          <w:szCs w:val="28"/>
        </w:rPr>
      </w:pPr>
      <w:r>
        <w:rPr>
          <w:rFonts w:ascii="Times New Roman" w:hAnsi="Times New Roman"/>
          <w:sz w:val="28"/>
          <w:szCs w:val="28"/>
        </w:rPr>
        <w:t>Уровень сформированности</w:t>
      </w:r>
      <w:r>
        <w:rPr>
          <w:rFonts w:ascii="Times New Roman" w:hAnsi="Times New Roman"/>
          <w:sz w:val="28"/>
          <w:szCs w:val="28"/>
        </w:rPr>
        <w:tab/>
      </w:r>
      <w:r>
        <w:rPr>
          <w:rFonts w:ascii="Times New Roman" w:hAnsi="Times New Roman"/>
          <w:sz w:val="28"/>
          <w:szCs w:val="28"/>
        </w:rPr>
        <w:t>метапредметных</w:t>
      </w:r>
      <w:r>
        <w:rPr>
          <w:rFonts w:ascii="Times New Roman" w:hAnsi="Times New Roman"/>
          <w:sz w:val="28"/>
          <w:szCs w:val="28"/>
        </w:rPr>
        <w:tab/>
      </w:r>
      <w:r>
        <w:rPr>
          <w:rFonts w:ascii="Times New Roman" w:hAnsi="Times New Roman"/>
          <w:sz w:val="28"/>
          <w:szCs w:val="28"/>
        </w:rPr>
        <w:t>УУД</w:t>
      </w:r>
      <w:r>
        <w:rPr>
          <w:rFonts w:ascii="Times New Roman" w:hAnsi="Times New Roman"/>
          <w:sz w:val="28"/>
          <w:szCs w:val="28"/>
        </w:rPr>
        <w:tab/>
      </w:r>
      <w:r>
        <w:rPr>
          <w:rFonts w:ascii="Times New Roman" w:hAnsi="Times New Roman"/>
          <w:sz w:val="28"/>
          <w:szCs w:val="28"/>
        </w:rPr>
        <w:t>может быть осуществлён в ходе:</w:t>
      </w:r>
    </w:p>
    <w:p>
      <w:pPr>
        <w:pStyle w:val="24"/>
        <w:numPr>
          <w:ilvl w:val="0"/>
          <w:numId w:val="51"/>
        </w:numPr>
        <w:tabs>
          <w:tab w:val="left" w:pos="567"/>
        </w:tabs>
        <w:spacing w:after="0" w:afterAutospacing="0"/>
        <w:jc w:val="both"/>
        <w:rPr>
          <w:rFonts w:ascii="Times New Roman" w:hAnsi="Times New Roman"/>
          <w:sz w:val="28"/>
          <w:szCs w:val="28"/>
        </w:rPr>
      </w:pPr>
      <w:r>
        <w:rPr>
          <w:rFonts w:ascii="Times New Roman" w:hAnsi="Times New Roman"/>
          <w:sz w:val="28"/>
          <w:szCs w:val="28"/>
        </w:rPr>
        <w:t>текущей,</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промежуточной,</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тематической оценки,</w:t>
      </w:r>
    </w:p>
    <w:p>
      <w:pPr>
        <w:pStyle w:val="24"/>
        <w:numPr>
          <w:ilvl w:val="0"/>
          <w:numId w:val="51"/>
        </w:numPr>
        <w:tabs>
          <w:tab w:val="left" w:pos="567"/>
        </w:tabs>
        <w:jc w:val="both"/>
        <w:rPr>
          <w:rFonts w:ascii="Times New Roman" w:hAnsi="Times New Roman"/>
          <w:i/>
          <w:sz w:val="28"/>
          <w:szCs w:val="28"/>
        </w:rPr>
      </w:pPr>
      <w:r>
        <w:rPr>
          <w:rFonts w:ascii="Times New Roman" w:hAnsi="Times New Roman"/>
          <w:sz w:val="28"/>
          <w:szCs w:val="28"/>
        </w:rPr>
        <w:t xml:space="preserve">в рамках реализации рабочих программ по учебным предметам, курсам, программам внеурочной деятельности и измерен в следующих </w:t>
      </w:r>
      <w:r>
        <w:rPr>
          <w:rFonts w:ascii="Times New Roman" w:hAnsi="Times New Roman"/>
          <w:i/>
          <w:sz w:val="28"/>
          <w:szCs w:val="28"/>
        </w:rPr>
        <w:t>формах:</w:t>
      </w:r>
    </w:p>
    <w:p>
      <w:pPr>
        <w:pStyle w:val="24"/>
        <w:numPr>
          <w:ilvl w:val="0"/>
          <w:numId w:val="51"/>
        </w:numPr>
        <w:tabs>
          <w:tab w:val="left" w:pos="567"/>
        </w:tabs>
        <w:spacing w:before="0"/>
        <w:jc w:val="both"/>
        <w:rPr>
          <w:rFonts w:ascii="Times New Roman" w:hAnsi="Times New Roman"/>
          <w:sz w:val="28"/>
          <w:szCs w:val="28"/>
        </w:rPr>
      </w:pPr>
      <w:r>
        <w:rPr>
          <w:rFonts w:ascii="Times New Roman" w:hAnsi="Times New Roman"/>
          <w:sz w:val="28"/>
          <w:szCs w:val="28"/>
        </w:rPr>
        <w:t>выполнение стандартизированных проверочных работ,</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специально сконструированных диагностических задач,</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учебно-познавательных и учебно-практических задач,</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комплексных заданий на межпредметной основе,</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проведение учебных исследований,</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решение проектных задач,</w:t>
      </w:r>
    </w:p>
    <w:p>
      <w:pPr>
        <w:pStyle w:val="24"/>
        <w:numPr>
          <w:ilvl w:val="0"/>
          <w:numId w:val="51"/>
        </w:numPr>
        <w:tabs>
          <w:tab w:val="left" w:pos="567"/>
        </w:tabs>
        <w:spacing w:before="0"/>
        <w:jc w:val="both"/>
        <w:rPr>
          <w:rFonts w:ascii="Times New Roman" w:hAnsi="Times New Roman"/>
          <w:sz w:val="28"/>
          <w:szCs w:val="28"/>
        </w:rPr>
      </w:pPr>
      <w:r>
        <w:rPr>
          <w:rFonts w:ascii="Times New Roman" w:hAnsi="Times New Roman"/>
          <w:sz w:val="28"/>
          <w:szCs w:val="28"/>
        </w:rPr>
        <w:t>защита проектов,</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внеурочная деятельность,</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специальные диагностические работы по отдельным УУД или комплексному применению различных УУД,</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педагогическое наблюдение отдельных УУД,</w:t>
      </w:r>
    </w:p>
    <w:p>
      <w:pPr>
        <w:pStyle w:val="24"/>
        <w:numPr>
          <w:ilvl w:val="0"/>
          <w:numId w:val="51"/>
        </w:numPr>
        <w:tabs>
          <w:tab w:val="left" w:pos="567"/>
        </w:tabs>
        <w:jc w:val="both"/>
        <w:rPr>
          <w:rFonts w:ascii="Times New Roman" w:hAnsi="Times New Roman"/>
          <w:sz w:val="28"/>
          <w:szCs w:val="28"/>
        </w:rPr>
      </w:pPr>
      <w:r>
        <w:rPr>
          <w:rFonts w:ascii="Times New Roman" w:hAnsi="Times New Roman"/>
          <w:sz w:val="28"/>
          <w:szCs w:val="28"/>
        </w:rPr>
        <w:t>самооценка ученика.</w:t>
      </w:r>
    </w:p>
    <w:p>
      <w:pPr>
        <w:pStyle w:val="3"/>
        <w:jc w:val="both"/>
        <w:rPr>
          <w:sz w:val="28"/>
          <w:szCs w:val="28"/>
        </w:rPr>
      </w:pPr>
      <w:r>
        <w:rPr>
          <w:sz w:val="28"/>
          <w:szCs w:val="28"/>
        </w:rPr>
        <w:t>2.2. Программа отдельных предметов, курсов коррекционно-развивающей области и курсов внеурочной деятельности 5-9 классы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Каждая программа учебного предмета включает: </w:t>
      </w:r>
    </w:p>
    <w:p>
      <w:pPr>
        <w:pStyle w:val="29"/>
        <w:numPr>
          <w:ilvl w:val="1"/>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pPr>
        <w:pStyle w:val="29"/>
        <w:numPr>
          <w:ilvl w:val="1"/>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Психолого-педагогическую характеристику детей с </w:t>
      </w:r>
      <w:r>
        <w:rPr>
          <w:rFonts w:ascii="Times New Roman" w:hAnsi="Times New Roman" w:cs="Times New Roman"/>
          <w:i/>
          <w:sz w:val="28"/>
          <w:szCs w:val="28"/>
        </w:rPr>
        <w:t>ЗПР.</w:t>
      </w:r>
    </w:p>
    <w:p>
      <w:pPr>
        <w:pStyle w:val="29"/>
        <w:numPr>
          <w:ilvl w:val="1"/>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учебного предмета с описанием условий проведения </w:t>
      </w:r>
      <w:r>
        <w:rPr>
          <w:rFonts w:ascii="Times New Roman" w:hAnsi="Times New Roman" w:cs="Times New Roman"/>
          <w:i/>
          <w:sz w:val="28"/>
          <w:szCs w:val="28"/>
        </w:rPr>
        <w:t xml:space="preserve">текущей, промежуточной </w:t>
      </w:r>
      <w:r>
        <w:rPr>
          <w:rFonts w:ascii="Times New Roman" w:hAnsi="Times New Roman" w:cs="Times New Roman"/>
          <w:sz w:val="28"/>
          <w:szCs w:val="28"/>
        </w:rPr>
        <w:t xml:space="preserve">и </w:t>
      </w:r>
      <w:r>
        <w:rPr>
          <w:rFonts w:ascii="Times New Roman" w:hAnsi="Times New Roman" w:cs="Times New Roman"/>
          <w:i/>
          <w:sz w:val="28"/>
          <w:szCs w:val="28"/>
        </w:rPr>
        <w:t xml:space="preserve">итоговой </w:t>
      </w:r>
      <w:r>
        <w:rPr>
          <w:rFonts w:ascii="Times New Roman" w:hAnsi="Times New Roman" w:cs="Times New Roman"/>
          <w:sz w:val="28"/>
          <w:szCs w:val="28"/>
        </w:rPr>
        <w:t xml:space="preserve">(по итогам освоения АООП ООО) </w:t>
      </w:r>
      <w:r>
        <w:rPr>
          <w:rFonts w:ascii="Times New Roman" w:hAnsi="Times New Roman" w:cs="Times New Roman"/>
          <w:i/>
          <w:sz w:val="28"/>
          <w:szCs w:val="28"/>
        </w:rPr>
        <w:t xml:space="preserve">аттестации </w:t>
      </w:r>
      <w:r>
        <w:rPr>
          <w:rFonts w:ascii="Times New Roman" w:hAnsi="Times New Roman" w:cs="Times New Roman"/>
          <w:sz w:val="28"/>
          <w:szCs w:val="28"/>
        </w:rPr>
        <w:t xml:space="preserve">обучающихся с ЗПР включая примеры контрольно-оценочных материалов и критерии оценки). </w:t>
      </w:r>
    </w:p>
    <w:p>
      <w:pPr>
        <w:pStyle w:val="29"/>
        <w:numPr>
          <w:ilvl w:val="1"/>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Содержание учебного предмета. </w:t>
      </w:r>
    </w:p>
    <w:p>
      <w:pPr>
        <w:pStyle w:val="29"/>
        <w:numPr>
          <w:ilvl w:val="1"/>
          <w:numId w:val="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 с указанием количества часов, отводимых на освоение каждой темы.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 курсов коррекционно-развивающей области и внеурочной деятельности включают: 1.</w:t>
      </w:r>
      <w:r>
        <w:rPr>
          <w:rFonts w:ascii="Times New Roman" w:hAnsi="Times New Roman" w:cs="Times New Roman"/>
          <w:sz w:val="28"/>
          <w:szCs w:val="28"/>
        </w:rPr>
        <w:tab/>
      </w:r>
      <w:r>
        <w:rPr>
          <w:rFonts w:ascii="Times New Roman" w:hAnsi="Times New Roman" w:cs="Times New Roman"/>
          <w:sz w:val="28"/>
          <w:szCs w:val="28"/>
        </w:rPr>
        <w:t>Пояснительную записку.</w:t>
      </w:r>
    </w:p>
    <w:p>
      <w:pPr>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  2.Планируемые результаты освоения курса.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Содержание курса с указанием форм организации занятий.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Тематическое планирование с указанием количества часов, отводимых на освоение каждой темы, видов деятельности учителя с учетом программы воспитания.</w:t>
      </w:r>
    </w:p>
    <w:p>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Полное изложение программ учебных предметов, предусмотренных к изучению при получении основного общего образования в школе, в соответствии со структурой, установленной в ФГОС ООО, приведено в Приложении к данной программе.</w:t>
      </w:r>
    </w:p>
    <w:p>
      <w:pPr>
        <w:pStyle w:val="4"/>
        <w:spacing w:before="0" w:line="240" w:lineRule="auto"/>
        <w:jc w:val="both"/>
        <w:rPr>
          <w:sz w:val="28"/>
          <w:szCs w:val="28"/>
        </w:rPr>
      </w:pPr>
      <w:bookmarkStart w:id="74" w:name="_Toc410653993"/>
      <w:bookmarkStart w:id="75" w:name="_Toc414553180"/>
      <w:r>
        <w:rPr>
          <w:sz w:val="28"/>
          <w:szCs w:val="28"/>
        </w:rPr>
        <w:t>2.2.2. Основное содержание учебных предметов на уровне основного общего образования</w:t>
      </w:r>
      <w:bookmarkEnd w:id="74"/>
      <w:bookmarkEnd w:id="75"/>
    </w:p>
    <w:p>
      <w:pPr>
        <w:pStyle w:val="6"/>
        <w:spacing w:before="0" w:line="240" w:lineRule="auto"/>
        <w:jc w:val="both"/>
        <w:rPr>
          <w:sz w:val="28"/>
          <w:szCs w:val="28"/>
        </w:rPr>
      </w:pPr>
      <w:bookmarkStart w:id="76" w:name="_Toc409691669"/>
      <w:bookmarkStart w:id="77" w:name="_Toc410653994"/>
      <w:bookmarkStart w:id="78" w:name="_Toc414553181"/>
      <w:r>
        <w:rPr>
          <w:sz w:val="28"/>
          <w:szCs w:val="28"/>
        </w:rPr>
        <w:t>2.2.2.1. Русский язык</w:t>
      </w:r>
      <w:bookmarkEnd w:id="76"/>
      <w:bookmarkEnd w:id="77"/>
      <w:bookmarkEnd w:id="78"/>
    </w:p>
    <w:p>
      <w:pPr>
        <w:spacing w:after="0" w:line="240" w:lineRule="auto"/>
        <w:jc w:val="both"/>
        <w:rPr>
          <w:rFonts w:ascii="Times New Roman" w:hAnsi="Times New Roman" w:cs="Times New Roman"/>
          <w:sz w:val="28"/>
          <w:szCs w:val="28"/>
        </w:rPr>
      </w:pPr>
      <w:bookmarkStart w:id="79" w:name="_Toc287934280"/>
      <w:bookmarkStart w:id="80" w:name="_Toc414553182"/>
      <w:r>
        <w:rPr>
          <w:rFonts w:ascii="Times New Roman" w:hAnsi="Times New Roman" w:cs="Times New Roman"/>
          <w:sz w:val="28"/>
          <w:szCs w:val="28"/>
        </w:rPr>
        <w:t>Речь. Речевая деятельность</w:t>
      </w:r>
      <w:bookmarkEnd w:id="79"/>
      <w:bookmarkEnd w:id="80"/>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публицистического стиля и устной публичной речи (выступление, обсуждение,); официально-делового стиля (расписка, , заявление).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информация. Функционально-смысловые типы текста (повествование, описание, рассуждение).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Специфика художественного текста.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Анализ текста.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аудирование, письмо, чтение).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устных высказываний разной коммуникативной направленности в зависимости от сферы и ситуации общения.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Информационная переработка текста (план, конспект, аннотация).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Изложениесодержания прослушанного или прочитанного текста (подробное, сжатое, выборочное).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Написание сочинений, писем, текстов иных жанров.</w:t>
      </w:r>
    </w:p>
    <w:p>
      <w:pPr>
        <w:spacing w:after="0" w:line="240" w:lineRule="auto"/>
        <w:jc w:val="both"/>
        <w:rPr>
          <w:rFonts w:ascii="Times New Roman" w:hAnsi="Times New Roman" w:cs="Times New Roman"/>
          <w:sz w:val="28"/>
          <w:szCs w:val="28"/>
        </w:rPr>
      </w:pPr>
      <w:bookmarkStart w:id="81" w:name="_Toc287934281"/>
      <w:bookmarkStart w:id="82" w:name="_Toc414553183"/>
      <w:r>
        <w:rPr>
          <w:rFonts w:ascii="Times New Roman" w:hAnsi="Times New Roman" w:cs="Times New Roman"/>
          <w:sz w:val="28"/>
          <w:szCs w:val="28"/>
        </w:rPr>
        <w:t>Культура речи</w:t>
      </w:r>
      <w:bookmarkEnd w:id="81"/>
      <w:bookmarkEnd w:id="82"/>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речи и ее основные аспекты: нормативный, коммуникативный, этический.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Оценивание правильности, коммуникативных качеств и эффективности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Речевой этикет. Овладение лингвокультурными нормами речевого поведения в различных ситуациях формального и неформального общения.</w:t>
      </w:r>
    </w:p>
    <w:p>
      <w:pPr>
        <w:spacing w:after="0" w:line="240" w:lineRule="auto"/>
        <w:jc w:val="both"/>
        <w:rPr>
          <w:rFonts w:ascii="Times New Roman" w:hAnsi="Times New Roman" w:cs="Times New Roman"/>
          <w:sz w:val="28"/>
          <w:szCs w:val="28"/>
        </w:rPr>
      </w:pPr>
      <w:bookmarkStart w:id="83" w:name="_Toc414553184"/>
      <w:bookmarkStart w:id="84" w:name="_Toc287934282"/>
      <w:r>
        <w:rPr>
          <w:rFonts w:ascii="Times New Roman" w:hAnsi="Times New Roman" w:cs="Times New Roman"/>
          <w:sz w:val="28"/>
          <w:szCs w:val="28"/>
        </w:rPr>
        <w:t>Общие сведения о языке. Основные разделы науки о языке</w:t>
      </w:r>
      <w:bookmarkEnd w:id="83"/>
      <w:bookmarkEnd w:id="84"/>
      <w:r>
        <w:rPr>
          <w:rFonts w:ascii="Times New Roman" w:hAnsi="Times New Roman" w:cs="Times New Roman"/>
          <w:sz w:val="28"/>
          <w:szCs w:val="28"/>
        </w:rPr>
        <w:t>.</w:t>
      </w:r>
    </w:p>
    <w:p>
      <w:pPr>
        <w:spacing w:after="0" w:line="240" w:lineRule="auto"/>
        <w:jc w:val="both"/>
        <w:rPr>
          <w:rFonts w:ascii="Times New Roman" w:hAnsi="Times New Roman" w:cs="Times New Roman"/>
          <w:sz w:val="28"/>
          <w:szCs w:val="28"/>
        </w:rPr>
      </w:pPr>
      <w:bookmarkStart w:id="85" w:name="_Toc414553185"/>
      <w:bookmarkStart w:id="86" w:name="_Toc287934283"/>
      <w:r>
        <w:rPr>
          <w:rFonts w:ascii="Times New Roman" w:hAnsi="Times New Roman" w:cs="Times New Roman"/>
          <w:sz w:val="28"/>
          <w:szCs w:val="28"/>
        </w:rPr>
        <w:t>Общие сведения о языке</w:t>
      </w:r>
      <w:bookmarkEnd w:id="85"/>
      <w:bookmarkEnd w:id="86"/>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Взаимосвязь языка и культуры. Отражение в языке культуры и истории народа.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лингвистические словари. Работа со словарной статьей.</w:t>
      </w:r>
    </w:p>
    <w:p>
      <w:pPr>
        <w:spacing w:after="0" w:line="240" w:lineRule="auto"/>
        <w:jc w:val="both"/>
        <w:rPr>
          <w:rFonts w:ascii="Times New Roman" w:hAnsi="Times New Roman" w:cs="Times New Roman"/>
          <w:sz w:val="28"/>
          <w:szCs w:val="28"/>
        </w:rPr>
      </w:pPr>
      <w:bookmarkStart w:id="87" w:name="_Toc287934284"/>
      <w:bookmarkStart w:id="88" w:name="_Toc414553186"/>
      <w:r>
        <w:rPr>
          <w:rFonts w:ascii="Times New Roman" w:hAnsi="Times New Roman" w:cs="Times New Roman"/>
          <w:sz w:val="28"/>
          <w:szCs w:val="28"/>
        </w:rPr>
        <w:t>Фонетика, орфоэпия и графика</w:t>
      </w:r>
      <w:bookmarkEnd w:id="87"/>
      <w:bookmarkEnd w:id="88"/>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Интонация, ее функции. Основные элементы интонации.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Связь фонетики с графикой и орфографией.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знаний по фонетике в практике правописания.</w:t>
      </w:r>
    </w:p>
    <w:p>
      <w:pPr>
        <w:spacing w:after="0" w:line="240" w:lineRule="auto"/>
        <w:jc w:val="both"/>
        <w:rPr>
          <w:rFonts w:ascii="Times New Roman" w:hAnsi="Times New Roman" w:cs="Times New Roman"/>
          <w:sz w:val="28"/>
          <w:szCs w:val="28"/>
        </w:rPr>
      </w:pPr>
      <w:bookmarkStart w:id="89" w:name="_Toc414553187"/>
      <w:bookmarkStart w:id="90" w:name="_Toc287934285"/>
      <w:r>
        <w:rPr>
          <w:rFonts w:ascii="Times New Roman" w:hAnsi="Times New Roman" w:cs="Times New Roman"/>
          <w:sz w:val="28"/>
          <w:szCs w:val="28"/>
        </w:rPr>
        <w:t>Морфемика и словообразование</w:t>
      </w:r>
      <w:bookmarkEnd w:id="89"/>
      <w:bookmarkEnd w:id="90"/>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знаний по морфемике и словообразованию в практике правописания.</w:t>
      </w:r>
    </w:p>
    <w:p>
      <w:pPr>
        <w:spacing w:after="0" w:line="240" w:lineRule="auto"/>
        <w:jc w:val="both"/>
        <w:rPr>
          <w:rFonts w:ascii="Times New Roman" w:hAnsi="Times New Roman" w:cs="Times New Roman"/>
          <w:sz w:val="28"/>
          <w:szCs w:val="28"/>
        </w:rPr>
      </w:pPr>
      <w:bookmarkStart w:id="91" w:name="_Toc287934286"/>
      <w:bookmarkStart w:id="92" w:name="_Toc414553188"/>
      <w:r>
        <w:rPr>
          <w:rFonts w:ascii="Times New Roman" w:hAnsi="Times New Roman" w:cs="Times New Roman"/>
          <w:sz w:val="28"/>
          <w:szCs w:val="28"/>
        </w:rPr>
        <w:t>Лексикология и фразеология</w:t>
      </w:r>
      <w:bookmarkEnd w:id="91"/>
      <w:bookmarkEnd w:id="92"/>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pPr>
        <w:spacing w:after="0" w:line="240" w:lineRule="auto"/>
        <w:jc w:val="both"/>
        <w:rPr>
          <w:rFonts w:ascii="Times New Roman" w:hAnsi="Times New Roman" w:cs="Times New Roman"/>
          <w:sz w:val="28"/>
          <w:szCs w:val="28"/>
        </w:rPr>
      </w:pPr>
      <w:bookmarkStart w:id="93" w:name="_Toc414553189"/>
      <w:bookmarkStart w:id="94" w:name="_Toc287934287"/>
      <w:r>
        <w:rPr>
          <w:rFonts w:ascii="Times New Roman" w:hAnsi="Times New Roman" w:cs="Times New Roman"/>
          <w:sz w:val="28"/>
          <w:szCs w:val="28"/>
        </w:rPr>
        <w:t>Морфология</w:t>
      </w:r>
      <w:bookmarkEnd w:id="93"/>
      <w:bookmarkEnd w:id="94"/>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Морфологический анализ слова.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Омонимия слов разных частей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знаний по морфологии в практике правописания.</w:t>
      </w:r>
    </w:p>
    <w:p>
      <w:pPr>
        <w:spacing w:after="0" w:line="240" w:lineRule="auto"/>
        <w:jc w:val="both"/>
        <w:rPr>
          <w:rFonts w:ascii="Times New Roman" w:hAnsi="Times New Roman" w:cs="Times New Roman"/>
          <w:sz w:val="28"/>
          <w:szCs w:val="28"/>
        </w:rPr>
      </w:pPr>
      <w:bookmarkStart w:id="95" w:name="_Toc414553190"/>
      <w:bookmarkStart w:id="96" w:name="_Toc287934288"/>
      <w:r>
        <w:rPr>
          <w:rFonts w:ascii="Times New Roman" w:hAnsi="Times New Roman" w:cs="Times New Roman"/>
          <w:sz w:val="28"/>
          <w:szCs w:val="28"/>
        </w:rPr>
        <w:t>Синтаксис</w:t>
      </w:r>
      <w:bookmarkEnd w:id="95"/>
      <w:bookmarkEnd w:id="96"/>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Способы передачи чужой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Синтаксический анализ простого и сложного предложения.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знаний по синтаксису в практике правописания.</w:t>
      </w:r>
    </w:p>
    <w:p>
      <w:pPr>
        <w:spacing w:after="0" w:line="240" w:lineRule="auto"/>
        <w:jc w:val="both"/>
        <w:rPr>
          <w:rFonts w:ascii="Times New Roman" w:hAnsi="Times New Roman" w:cs="Times New Roman"/>
          <w:sz w:val="28"/>
          <w:szCs w:val="28"/>
        </w:rPr>
      </w:pPr>
      <w:bookmarkStart w:id="97" w:name="_Toc414553191"/>
      <w:bookmarkStart w:id="98" w:name="_Toc287934289"/>
      <w:r>
        <w:rPr>
          <w:rFonts w:ascii="Times New Roman" w:hAnsi="Times New Roman" w:cs="Times New Roman"/>
          <w:sz w:val="28"/>
          <w:szCs w:val="28"/>
        </w:rPr>
        <w:t>Правописание: орфография и пунктуация</w:t>
      </w:r>
      <w:bookmarkEnd w:id="97"/>
      <w:bookmarkEnd w:id="98"/>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Орфографический анализ слова и пунктуационный анализ предложения.</w:t>
      </w:r>
    </w:p>
    <w:p>
      <w:pPr>
        <w:spacing w:after="0" w:line="240" w:lineRule="auto"/>
        <w:jc w:val="both"/>
        <w:rPr>
          <w:rFonts w:ascii="Times New Roman" w:hAnsi="Times New Roman" w:cs="Times New Roman"/>
          <w:sz w:val="28"/>
          <w:szCs w:val="28"/>
        </w:rPr>
      </w:pPr>
    </w:p>
    <w:p>
      <w:pPr>
        <w:pStyle w:val="5"/>
        <w:spacing w:line="240" w:lineRule="auto"/>
        <w:jc w:val="both"/>
        <w:rPr>
          <w:sz w:val="28"/>
          <w:szCs w:val="28"/>
        </w:rPr>
      </w:pPr>
      <w:bookmarkStart w:id="99" w:name="_Toc414553192"/>
      <w:bookmarkStart w:id="100" w:name="_Toc409691670"/>
      <w:bookmarkStart w:id="101" w:name="_Toc410653995"/>
      <w:r>
        <w:rPr>
          <w:sz w:val="28"/>
          <w:szCs w:val="28"/>
        </w:rPr>
        <w:t>2.2.2.2. Литература</w:t>
      </w:r>
      <w:bookmarkEnd w:id="99"/>
      <w:bookmarkEnd w:id="100"/>
      <w:bookmarkEnd w:id="101"/>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и задачи литературного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теоретико-литературные понятия, требующие освоения в основной школе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Художественная литература как искусство слова. Художественный образ.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Устное народное творчество. Жанры фольклора. Миф и фольклор.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pPr>
        <w:pStyle w:val="5"/>
        <w:spacing w:line="240" w:lineRule="auto"/>
        <w:jc w:val="both"/>
        <w:rPr>
          <w:sz w:val="28"/>
          <w:szCs w:val="28"/>
        </w:rPr>
      </w:pPr>
      <w:r>
        <w:rPr>
          <w:sz w:val="28"/>
          <w:szCs w:val="28"/>
        </w:rPr>
        <w:t>2.2.2.2.1. Родной язык</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Раздел 1. Язык и культура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Краткая история русской письменности. Создание славянского алфавита.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Ознакомление с историей и этимологией некоторых слов.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Общеизвестные старинные русские города. Происхождение их названий.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Раздел 2. Культура речи (5 час).</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Постоянное и подвижное ударение в именах существительных; именах прилагательных, глаголах.</w:t>
      </w:r>
    </w:p>
    <w:p>
      <w:pPr>
        <w:spacing w:after="0" w:line="240" w:lineRule="auto"/>
        <w:ind w:firstLine="709"/>
        <w:contextualSpacing/>
        <w:jc w:val="both"/>
        <w:rPr>
          <w:rFonts w:ascii="Times New Roman" w:hAnsi="Times New Roman"/>
          <w:i/>
          <w:sz w:val="28"/>
          <w:szCs w:val="28"/>
        </w:rPr>
      </w:pPr>
      <w:r>
        <w:rPr>
          <w:rFonts w:ascii="Times New Roman" w:hAnsi="Times New Roman"/>
          <w:sz w:val="28"/>
          <w:szCs w:val="28"/>
        </w:rPr>
        <w:t>Омографы: ударение как маркёр смысла слова</w:t>
      </w:r>
      <w:r>
        <w:rPr>
          <w:rFonts w:ascii="Times New Roman" w:hAnsi="Times New Roman"/>
          <w:i/>
          <w:sz w:val="28"/>
          <w:szCs w:val="28"/>
        </w:rPr>
        <w:t>: пАрить — парИть, рОжки — рожкИ, пОлки — полкИ, Атлас — атлАс.</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Роль звукописи в художественном тексте.</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Основные грамматические нормы современного русского литературного языка. Категория рода: род заимствованных несклоняемых имен существительных (</w:t>
      </w:r>
      <w:r>
        <w:rPr>
          <w:rFonts w:ascii="Times New Roman" w:hAnsi="Times New Roman"/>
          <w:i/>
          <w:sz w:val="28"/>
          <w:szCs w:val="28"/>
        </w:rPr>
        <w:t>шимпанзе, колибри, евро, авеню, салями, коммюнике</w:t>
      </w:r>
      <w:r>
        <w:rPr>
          <w:rFonts w:ascii="Times New Roman" w:hAnsi="Times New Roman"/>
          <w:sz w:val="28"/>
          <w:szCs w:val="28"/>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Формы существительных мужского рода множественного числа с окончаниями </w:t>
      </w:r>
      <w:r>
        <w:rPr>
          <w:rFonts w:ascii="Times New Roman" w:hAnsi="Times New Roman"/>
          <w:i/>
          <w:sz w:val="28"/>
          <w:szCs w:val="28"/>
        </w:rPr>
        <w:t>–а(-я), -ы(и)</w:t>
      </w:r>
      <w:r>
        <w:rPr>
          <w:rFonts w:ascii="Times New Roman" w:hAnsi="Times New Roman"/>
          <w:sz w:val="28"/>
          <w:szCs w:val="28"/>
        </w:rPr>
        <w:t xml:space="preserve">‚ различающиеся по смыслу: </w:t>
      </w:r>
      <w:r>
        <w:rPr>
          <w:rFonts w:ascii="Times New Roman" w:hAnsi="Times New Roman"/>
          <w:i/>
          <w:sz w:val="28"/>
          <w:szCs w:val="28"/>
        </w:rPr>
        <w:t>корпуса</w:t>
      </w:r>
      <w:r>
        <w:rPr>
          <w:rFonts w:ascii="Times New Roman" w:hAnsi="Times New Roman"/>
          <w:sz w:val="28"/>
          <w:szCs w:val="28"/>
        </w:rPr>
        <w:t xml:space="preserve"> (здания, войсковые соединения) – </w:t>
      </w:r>
      <w:r>
        <w:rPr>
          <w:rFonts w:ascii="Times New Roman" w:hAnsi="Times New Roman"/>
          <w:i/>
          <w:sz w:val="28"/>
          <w:szCs w:val="28"/>
        </w:rPr>
        <w:t>корпусы</w:t>
      </w:r>
      <w:r>
        <w:rPr>
          <w:rFonts w:ascii="Times New Roman" w:hAnsi="Times New Roman"/>
          <w:sz w:val="28"/>
          <w:szCs w:val="28"/>
        </w:rPr>
        <w:t xml:space="preserve"> (туловища); </w:t>
      </w:r>
      <w:r>
        <w:rPr>
          <w:rFonts w:ascii="Times New Roman" w:hAnsi="Times New Roman"/>
          <w:i/>
          <w:sz w:val="28"/>
          <w:szCs w:val="28"/>
        </w:rPr>
        <w:t>образа</w:t>
      </w:r>
      <w:r>
        <w:rPr>
          <w:rFonts w:ascii="Times New Roman" w:hAnsi="Times New Roman"/>
          <w:sz w:val="28"/>
          <w:szCs w:val="28"/>
        </w:rPr>
        <w:t xml:space="preserve"> (иконы) – </w:t>
      </w:r>
      <w:r>
        <w:rPr>
          <w:rFonts w:ascii="Times New Roman" w:hAnsi="Times New Roman"/>
          <w:i/>
          <w:sz w:val="28"/>
          <w:szCs w:val="28"/>
        </w:rPr>
        <w:t>образы</w:t>
      </w:r>
      <w:r>
        <w:rPr>
          <w:rFonts w:ascii="Times New Roman" w:hAnsi="Times New Roman"/>
          <w:sz w:val="28"/>
          <w:szCs w:val="28"/>
        </w:rPr>
        <w:t xml:space="preserve"> (литературные); </w:t>
      </w:r>
      <w:r>
        <w:rPr>
          <w:rFonts w:ascii="Times New Roman" w:hAnsi="Times New Roman"/>
          <w:i/>
          <w:sz w:val="28"/>
          <w:szCs w:val="28"/>
        </w:rPr>
        <w:t>кондуктора</w:t>
      </w:r>
      <w:r>
        <w:rPr>
          <w:rFonts w:ascii="Times New Roman" w:hAnsi="Times New Roman"/>
          <w:sz w:val="28"/>
          <w:szCs w:val="28"/>
        </w:rPr>
        <w:t xml:space="preserve"> (работники транспорта) – </w:t>
      </w:r>
      <w:r>
        <w:rPr>
          <w:rFonts w:ascii="Times New Roman" w:hAnsi="Times New Roman"/>
          <w:i/>
          <w:sz w:val="28"/>
          <w:szCs w:val="28"/>
        </w:rPr>
        <w:t>кондукторы</w:t>
      </w:r>
      <w:r>
        <w:rPr>
          <w:rFonts w:ascii="Times New Roman" w:hAnsi="Times New Roman"/>
          <w:sz w:val="28"/>
          <w:szCs w:val="28"/>
        </w:rPr>
        <w:t xml:space="preserve"> (приспособление в технике); </w:t>
      </w:r>
      <w:r>
        <w:rPr>
          <w:rFonts w:ascii="Times New Roman" w:hAnsi="Times New Roman"/>
          <w:i/>
          <w:sz w:val="28"/>
          <w:szCs w:val="28"/>
        </w:rPr>
        <w:t>меха</w:t>
      </w:r>
      <w:r>
        <w:rPr>
          <w:rFonts w:ascii="Times New Roman" w:hAnsi="Times New Roman"/>
          <w:sz w:val="28"/>
          <w:szCs w:val="28"/>
        </w:rPr>
        <w:t xml:space="preserve"> (выделанные шкуры) – </w:t>
      </w:r>
      <w:r>
        <w:rPr>
          <w:rFonts w:ascii="Times New Roman" w:hAnsi="Times New Roman"/>
          <w:i/>
          <w:sz w:val="28"/>
          <w:szCs w:val="28"/>
        </w:rPr>
        <w:t xml:space="preserve">мехи </w:t>
      </w:r>
      <w:r>
        <w:rPr>
          <w:rFonts w:ascii="Times New Roman" w:hAnsi="Times New Roman"/>
          <w:sz w:val="28"/>
          <w:szCs w:val="28"/>
        </w:rPr>
        <w:t>(кузнечные); соболя (меха) –</w:t>
      </w:r>
      <w:r>
        <w:rPr>
          <w:rFonts w:ascii="Times New Roman" w:hAnsi="Times New Roman"/>
          <w:i/>
          <w:sz w:val="28"/>
          <w:szCs w:val="28"/>
        </w:rPr>
        <w:t>соболи</w:t>
      </w:r>
      <w:r>
        <w:rPr>
          <w:rFonts w:ascii="Times New Roman" w:hAnsi="Times New Roman"/>
          <w:sz w:val="28"/>
          <w:szCs w:val="28"/>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rFonts w:ascii="Times New Roman" w:hAnsi="Times New Roman"/>
          <w:i/>
          <w:sz w:val="28"/>
          <w:szCs w:val="28"/>
        </w:rPr>
        <w:t>токари – токаря, цехи – цеха, выборы – выбора, тракторы – трактора и др.</w:t>
      </w:r>
      <w:r>
        <w:rPr>
          <w:rFonts w:ascii="Times New Roman" w:hAnsi="Times New Roman"/>
          <w:sz w:val="28"/>
          <w:szCs w:val="28"/>
        </w:rPr>
        <w:t xml:space="preserve">).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Речевой этикет</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Раздел 3. Речь. Речевая деятельность. Текст (6 ч)</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 и речь. Виды речевой деятельности</w:t>
      </w:r>
    </w:p>
    <w:p>
      <w:pPr>
        <w:pStyle w:val="28"/>
        <w:ind w:firstLine="709"/>
        <w:contextualSpacing/>
        <w:jc w:val="both"/>
        <w:rPr>
          <w:sz w:val="28"/>
          <w:szCs w:val="28"/>
        </w:rPr>
      </w:pPr>
      <w:r>
        <w:rPr>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Интонация и жесты. Формы речи: монолог и диалог.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 как единица языка и речи</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Функциональные разновидности языка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Функциональные разновидности языка.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Разговорная речь. Просьба, извинение как жанры разговорной речи. Официально-деловой стиль. Объявление (устное и письменное).</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Учебно-научный стиль. План ответа на уроке, план текста.</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Публицистический стиль. Устное выступление. Девиз, слоган. </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Язык художественной литературы. Литературная сказка. Рассказ.</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pPr>
        <w:pStyle w:val="5"/>
        <w:spacing w:line="240" w:lineRule="auto"/>
        <w:jc w:val="both"/>
        <w:rPr>
          <w:sz w:val="28"/>
          <w:szCs w:val="28"/>
        </w:rPr>
      </w:pPr>
      <w:bookmarkStart w:id="102" w:name="_Toc410654030"/>
      <w:bookmarkStart w:id="103" w:name="_Toc409691704"/>
      <w:bookmarkStart w:id="104" w:name="_Toc414553227"/>
      <w:r>
        <w:rPr>
          <w:sz w:val="28"/>
          <w:szCs w:val="28"/>
        </w:rPr>
        <w:t>2.2.2.3. Иностранный язык</w:t>
      </w:r>
      <w:bookmarkEnd w:id="102"/>
      <w:bookmarkEnd w:id="103"/>
      <w:bookmarkEnd w:id="104"/>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учебного предмета «Иностранный язык» направлено на </w:t>
      </w:r>
      <w:r>
        <w:rPr>
          <w:rFonts w:ascii="Times New Roman" w:hAnsi="Times New Roman" w:cs="Times New Roman"/>
          <w:sz w:val="28"/>
          <w:szCs w:val="28"/>
        </w:rPr>
        <w:tab/>
      </w:r>
      <w:r>
        <w:rPr>
          <w:rFonts w:ascii="Times New Roman" w:hAnsi="Times New Roman" w:cs="Times New Roman"/>
          <w:sz w:val="28"/>
          <w:szCs w:val="28"/>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Предметное содержание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Моя семья. Взаимоотношения в семье. Конфликтные ситуации и способы их решения.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Мои друзья. Лучший друг/подруга. Внешность и черты характера. Межличностные взаимоотношения с друзьями и в школе.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занятия спортом, здоровое питание, отказ от вредных привычек.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 Виды спорта. Спортивные игры. Спортивные соревнования.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 профессии. Мир профессий. Проблема выбора профессии. Роль иностранного языка в планах на будущее.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Путешествия. Путешествия по России и странам изучаемого языка. Транспорт.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Окружающий мир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Средства массовой информации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изучаемого языка и родная страна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умения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Говорение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Диалогическая речь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Объем диалога от 3 реплик (5-7 класс) до 4-5 реплик (8-9 класс) со стороны каждого учащегося. Продолжительность диалога – до 2,5–3 минут.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Монологическая речь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Аудирование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Жанры текстов: прагматические, информационные, научно-популярные.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Типы текстов: высказывания собеседников в ситуациях повседневного общения, сообщение, беседа, интервью, объявление, реклама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Жанры текстов: научно-популярные, публицистические, художественные, прагматические.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Типы текстов: статья, интервью, рассказ, отрывок из художественного произведения, объявление, рецепт, рекламный проспект, стихотворение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Независимо от вида чтения возможно использование двуязычного словаря.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Письменная речь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Дальнейшее развитие и совершенствование письменной речи, а именно умений: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делать выписки из текстов; составлять небольшие письменные высказывания в соответствии с коммуникативной задачей.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Языковые средства и навыки оперирования ими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Орфография и пунктуация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Фонетическая сторона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Лексическая сторона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Грамматическая сторона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pPr>
        <w:pStyle w:val="5"/>
        <w:spacing w:line="240" w:lineRule="auto"/>
        <w:jc w:val="both"/>
        <w:rPr>
          <w:sz w:val="28"/>
          <w:szCs w:val="28"/>
        </w:rPr>
      </w:pPr>
      <w:bookmarkStart w:id="105" w:name="_Toc414553228"/>
      <w:r>
        <w:rPr>
          <w:sz w:val="28"/>
          <w:szCs w:val="28"/>
        </w:rPr>
        <w:t>2.2.2.4. Второй иностранный язык (немецкий)</w:t>
      </w:r>
      <w:bookmarkEnd w:id="105"/>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предмета «Иностранный язык (немецкий)» в основной школе предполагает применение коммуникативного подхода в обучении иностранному языку.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Предметное содержание речи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Моя семья. Взаимоотношения в семье. Конфликтные ситуации и способы их решения.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Мои друзья. Лучший друг/подруга. Внешность и черты характера. Межличностные взаимоотношения с друзьями и в школе.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Здоровый образ жизни. Режим труда и отдыха, занятия спортом, здоровое питание, отказ от вредных привычек.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 Виды спорта. Спортивные игры. Спортивные соревнования.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Выбор профессии. Мир профессий. Проблема выбора профессии. Роль иностранного языка в планах на будущее.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Путешествия. Путешествия по России и странам изучаемого языка. Транспорт.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Окружающий мир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Средства массовой информации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изучаемого языка и родная страна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pPr>
        <w:pStyle w:val="5"/>
        <w:spacing w:line="240" w:lineRule="auto"/>
        <w:jc w:val="both"/>
        <w:rPr>
          <w:sz w:val="28"/>
          <w:szCs w:val="28"/>
        </w:rPr>
      </w:pPr>
      <w:bookmarkStart w:id="106" w:name="_Toc414553229"/>
      <w:bookmarkStart w:id="107" w:name="_Toc410654031"/>
      <w:bookmarkStart w:id="108" w:name="_Toc409691705"/>
      <w:r>
        <w:rPr>
          <w:sz w:val="28"/>
          <w:szCs w:val="28"/>
        </w:rPr>
        <w:t xml:space="preserve">2.2.2.5. </w:t>
      </w:r>
      <w:bookmarkEnd w:id="106"/>
      <w:bookmarkEnd w:id="107"/>
      <w:bookmarkEnd w:id="108"/>
      <w:r>
        <w:rPr>
          <w:sz w:val="28"/>
          <w:szCs w:val="28"/>
        </w:rPr>
        <w:t>История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России. Всеобщая история. История России. От Древней Руси к Российскому государству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Народы и государства на территории нашей страны в древности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Заселение территории нашей страны человеком. Каменный век. Народы, проживавшие на этой территории до середины I тысячелетия до н.э. Восточная Европа в середине I тыс. н. э.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Великое переселение народов. Вопрос о славянской прародине и происхождении славян. Расселение славян, их разделение на три ветви – восточных, западных и южных..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Образование государства Русь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Проблема образования Древнерусского государства. Начало династии Рюриковичей.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Принятие христианства и его значение. Византийское наследие на Руси.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Русь в конце X – начале XII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Русь в социально-политическом контексте Евразии. Внешняя политика и международные связи: отношения с Византией, печенегами, половцами Культурное пространство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Русь в середине XII – начале XIII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Русские земли в середине XIII - XIV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Народы и государства степной зоны Восточной Европы и Сибири в XIII-XV вв.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единого Русского государства в XV веке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XVI – XVII вв.: от великого княжества к царству. Россия в XVI веке.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Регентство Елены Глинской. Сопротивление удельных князей великокняжеской власти. Период боярского правления. Борьба за власть между боярскими кланами Шуйских, Бельских и Глинских. Губная реформа. Московское восстание 1547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Многонациональный состав населения Русского государства. Россия в конце XVI в. Опричнина, дискуссия о ее причинах и характере. Опричный террор. Разгром Новгорода и Пскова. Результаты и последствия опричнины. Противоречивость личности Ивана Грозного и проводимых им преобразований. Цена реформ.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Смута в России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Голод 1601-1603 гг. и обострение социально-экономического кризиса.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XVII веке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Земские соборы. Роль патриарха Филарета в управлении государством.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Царь Федор Алексеевич. Отмена местничества. Налоговая (податная) реформа.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Торговля с европейскими странами, Прибалтикой, Востоком.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Побеги крестьян на Дон и в Сибирь. Восстание Степана Разина.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Изобразительное искусство. Симон Ушаков. Ярославская школа иконописи. Парсунная живопись.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в конце XVII - XVIII вв: от царства к империи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эпоху преобразований Петра 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Церковная реформа. Упразднение патриаршества, учреждение синода. Положение конфессий.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Оппозиция реформам Петра I. Социальные движения в первой четверти XVIII в.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Петра Великого: эпоха «дворцовых переворотов»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Укрепление границ империи на Украине и на юго-восточной окраине.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международных конфликтах 1740-х – 1750-х гг. Участие в Семилетней войне.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Петр III. Манифест «о вольности дворянской». Переворот 28 июня 1762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1760-х – 1790- гг. Правление Екатерины II и Павла 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Национальная политика.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Роль крепостного строя в экономике страны.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 Обострение социальных противоречий. Восстание под предводительством Емельяна Пугачева. Влияние восстания на внутреннюю политику и развитие общественной мысли.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России в разделах Речи Посполитой. Присоединение Литвы и Курляндии. Борьба Польши за национальную независимость.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Российской империи в XVIII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А.Н. Радищев и его «Путешествие из Петербурга в Москву».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Усиление внимания к жизни и культуре русского народа и историческому прошлому России к концу столетия.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компанияМ.В. Ломоносов и его выдающаяся роль в становлении российской науки и образования.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Образование в России в XVIII в. Московский университет – первый российский университет.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Народы России в XVIII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при Павле 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принципы внутренней политики Павла I. Укрепление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Внутренняя политика. Ограничение дворянских привилегий.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Российсская империя в XIX – начале XX вв.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на пути к реформам (1801–1861)</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Александровская эпоха: государственный либерализм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Отечественная война 1812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Тайные организации: Союз спасения, Союз благоденствия, Северное и Южное общества. Восстание декабристов 14 декабря 1825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Николаевское самодержавие: государственный консерватизм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Крестьянский вопрос. Реформа государственных крестьян П.Д. Киселева 1837-1841 гг. Официальная идеология: «православие, самодержавие, народность».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Крепостнический социум. Деревня и город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Культурное пространство империи в первой половине XIX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Пространство империи: этнокультурный облик страны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Присоединение Грузии и Закавказья. Кавказская война. Движение Шамиля.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гражданского правосознания. Основные течения общественной мысли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Россия в эпоху реформ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Преобразования Александра II: социальная и правовая модернизация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«Народное самодержавие» Александра III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 Печать и цензура. Экономическая модернизация через государственное вмешательство в экономику. Форсированное развитие промышленности. Пространство империи. Основные сферы и направления внешнеполитических интересов. Упрочение статуса великой державы.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Пореформенный социум. Сельское хозяйство и промышленность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Культурное пространство империи во второй половине XIX 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Этнокультурный облик империи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Национальные движения народов России. Взаимодействие национальных культур и народов.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гражданского общества и основные направления общественных движений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Идейные течения и общественное движение.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Кризис империи в начале ХХ 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Первая российская революция 1905-1907 гг. Начало парламентаризма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Предпосылки Первой российской революции. Формы социальных протестов. Борьба профессиональных революционеров с государством. «Кровавое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Деятельность I и II Государственной думы: итоги и уроки.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Общество и власть после революции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«Серебряный век» российской культуры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Всеобщая история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Древнего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Древний мир: понятие и хронология. Карта Древнего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Древний Восток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Античный мир: понятие. Карта античного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Древняя Греция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Спарта: основные группы населения, политическое устройство. Спартанское воспитание. Организация военного дела.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Древний Рим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Завоевание Римом Италии. Войны с Карфагеном; Ганнибал. Римская армия. Установление господства Рима в Средиземноморье. 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Историческое и культурное наследие древних цивилизаций.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средних веков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Средние века: понятие и хронологические рамки.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Раннее Средневековье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Начало Средневековья. Великое переселение народов. Образование варварских королевств.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Зрелое Средневековье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Крестьянство: феодальная зависимость, повинности, условия жизни. Крестьянская община.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(Гуситское движение в Чехии.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Востока в Средние века. 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Культура народов Востока. Литература. Архитектура. Традиционные искусства и ремесла.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Государства доколумбовой Америки. Общественный строй. Религиозные верования населения. Культура.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Историческое и культурное наследие Средневековья.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Нового времени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Новое время: понятие и хронологические рамки.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Европа в конце ХV— начале XVII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Нидерландская революция: цели, участники, формы борьбы. Итоги и значение революции.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Европы и Северной Америки в середине XVII—ХVIII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Востока в XVI—XVIII вв.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Европы и Северной Америки в первой половине ХIХ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Европы и Северной Америки во второй половине ХIХ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Объединение германских государств, провозглашение Германской империи; О. Бисмарк. 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Экономическое и социально-политическое развитие стран Европы и США в конце ХIХ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Азии в ХIХ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Война за независимость в Латинской Америке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Колониальное общество. Освободительная борьба: задачи, участники, формы выступлений. Провозглашение независимых государств.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Народы Африки в Новое время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культуры в XIX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Международные отношения в XIX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Историческое и культурное наследие Нового времени.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Новейшая история.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 к началу XX в. Новейшая история: понятие, периодизация.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 в 1900—1914 гг.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pPr>
        <w:pStyle w:val="5"/>
        <w:spacing w:line="240" w:lineRule="auto"/>
        <w:jc w:val="both"/>
        <w:rPr>
          <w:sz w:val="28"/>
          <w:szCs w:val="28"/>
        </w:rPr>
      </w:pPr>
      <w:bookmarkStart w:id="109" w:name="_Toc410654032"/>
      <w:bookmarkStart w:id="110" w:name="_Toc409691706"/>
      <w:bookmarkStart w:id="111" w:name="_Toc414553230"/>
      <w:r>
        <w:rPr>
          <w:sz w:val="28"/>
          <w:szCs w:val="28"/>
        </w:rPr>
        <w:t>2.2.2.6. Обществознание</w:t>
      </w:r>
      <w:bookmarkEnd w:id="109"/>
      <w:bookmarkEnd w:id="110"/>
      <w:bookmarkEnd w:id="111"/>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Человек. Деятельность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Биологическое и социальное в человеке.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 нормы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Сфера духовной культуры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Культура, ее многообразие и основные формы. Наука в жизни современного общества.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Социальная сфера жизни общества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 Этнос и нация. Отношения между нациями. Россия – многонациональное государство. Социальная политика Российского государства.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Политическая сфера жизни общества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Гражданин и государство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Основы российского законодательства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Экономика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cs="Times New Roman"/>
          <w:sz w:val="28"/>
          <w:szCs w:val="28"/>
        </w:rPr>
        <w:noBreakHyphen/>
      </w:r>
      <w:r>
        <w:rPr>
          <w:rFonts w:ascii="Times New Roman" w:hAnsi="Times New Roman" w:cs="Times New Roman"/>
          <w:sz w:val="28"/>
          <w:szCs w:val="28"/>
        </w:rPr>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pPr>
        <w:pStyle w:val="5"/>
        <w:spacing w:line="240" w:lineRule="auto"/>
        <w:jc w:val="both"/>
        <w:rPr>
          <w:sz w:val="28"/>
          <w:szCs w:val="28"/>
        </w:rPr>
      </w:pPr>
      <w:bookmarkStart w:id="112" w:name="_Toc414553231"/>
      <w:bookmarkStart w:id="113" w:name="_Toc409691707"/>
      <w:bookmarkStart w:id="114" w:name="_Toc410654033"/>
      <w:r>
        <w:rPr>
          <w:sz w:val="28"/>
          <w:szCs w:val="28"/>
        </w:rPr>
        <w:t>2.2.2.7. География</w:t>
      </w:r>
      <w:bookmarkEnd w:id="112"/>
      <w:bookmarkEnd w:id="113"/>
      <w:bookmarkEnd w:id="114"/>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географических знаний о Земле.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 Что изучает география.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Представления о мире в древности Появление первых географических карт.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 в эпоху Средневековья. Эпоха Великих географических открытий. Значение Великих географических открытий.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Географические открытия XVII–XIX вв. Первое русское кругосветное путешествие.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Географические исследования в ХХ. Географические знания в современном мире. Современные географические методы исследования Земли.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Земля во Вселенной. Движения Земли и их следствия.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Осевое вращение Земли. Смена дня и ночи, сутки, календарный год.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Изображение земной поверхности.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 Географическая карта – особый источник информацииМасштаб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Природа Земли.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Литосфера. 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Гидросфера. Строение гидросферы.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местности.Климаты Земли. Человек и атмосфера.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Человечество на Земле.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 населения Земли. Расовый состав. Нации и народы планеты. Страны на карте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Освоение Земли человеком.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Важнейшие географические открытия и путешествия в эпоху Средневековья.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Важнейшие географические открытия и путешествия в XVI–XIX вв.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Важнейшие географические открытия и путешествия в XX веке.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Описание и нанесение на контурную карту географических объектов одного из изученных маршрутов.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Главные закономерности природы Земли.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Характеристика материков Земли.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Южные материки. Особенности южных материков Земли.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Австралия и Океания. Географическое положение, история исследования, особенности природы материка. Эндемики.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Северные материки. Особенности северных материков Земли.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природы и общества.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Территория России на карте мира.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природы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Природно-территориальные комплексы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Урал (изменение природных особенностей с запада на восток, с севера на юг).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Обобщение знаний по особенностям природы европейской части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Камчатка, Сахалин, Курильские острова (географическое положение, история исследования, особенности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Население России.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 своей местности.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Хозяйство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Районы России.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Функциональное значение городов. Москва – столица Российской Федерации.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Азиатская часть России.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мире.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pPr>
        <w:pStyle w:val="5"/>
        <w:spacing w:line="240" w:lineRule="auto"/>
        <w:jc w:val="both"/>
        <w:rPr>
          <w:sz w:val="28"/>
          <w:szCs w:val="28"/>
        </w:rPr>
      </w:pPr>
      <w:bookmarkStart w:id="115" w:name="_Toc414553232"/>
      <w:bookmarkStart w:id="116" w:name="_Toc409691708"/>
      <w:r>
        <w:rPr>
          <w:sz w:val="28"/>
          <w:szCs w:val="28"/>
        </w:rPr>
        <w:t>2.2.2.8. Математика</w:t>
      </w:r>
      <w:bookmarkEnd w:id="115"/>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pPr>
        <w:spacing w:after="0" w:line="240" w:lineRule="auto"/>
        <w:jc w:val="both"/>
        <w:rPr>
          <w:rFonts w:ascii="Times New Roman" w:hAnsi="Times New Roman" w:cs="Times New Roman"/>
          <w:sz w:val="28"/>
          <w:szCs w:val="28"/>
        </w:rPr>
      </w:pPr>
      <w:bookmarkStart w:id="117" w:name="_Toc284663423"/>
      <w:bookmarkStart w:id="118" w:name="_Toc284662796"/>
      <w:bookmarkStart w:id="119" w:name="_Toc405513918"/>
      <w:r>
        <w:rPr>
          <w:rFonts w:ascii="Times New Roman" w:hAnsi="Times New Roman" w:cs="Times New Roman"/>
          <w:sz w:val="28"/>
          <w:szCs w:val="28"/>
        </w:rPr>
        <w:t>Элементы теории множеств и математической логики</w:t>
      </w:r>
      <w:bookmarkEnd w:id="117"/>
      <w:bookmarkEnd w:id="118"/>
      <w:bookmarkEnd w:id="119"/>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Множества и отношения между ними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Множество. Подмножество. Отношение принадлежности, включения, равенства. Элементы множества, способы задания множеств.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Операции над множествами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Пересечение и объединение множеств.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Элементы логики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Высказывания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Истинность и ложность высказывания. </w:t>
      </w:r>
    </w:p>
    <w:p>
      <w:pPr>
        <w:spacing w:after="0" w:line="240" w:lineRule="auto"/>
        <w:jc w:val="both"/>
        <w:rPr>
          <w:rFonts w:ascii="Times New Roman" w:hAnsi="Times New Roman" w:cs="Times New Roman"/>
          <w:sz w:val="28"/>
          <w:szCs w:val="28"/>
        </w:rPr>
      </w:pPr>
      <w:bookmarkStart w:id="120" w:name="_Toc284663424"/>
      <w:bookmarkStart w:id="121" w:name="_Toc405513919"/>
      <w:bookmarkStart w:id="122" w:name="_Toc284662797"/>
      <w:r>
        <w:rPr>
          <w:rFonts w:ascii="Times New Roman" w:hAnsi="Times New Roman" w:cs="Times New Roman"/>
          <w:sz w:val="28"/>
          <w:szCs w:val="28"/>
        </w:rPr>
        <w:t>Содержание курса математики в 5–6 классах</w:t>
      </w:r>
      <w:bookmarkEnd w:id="120"/>
      <w:bookmarkEnd w:id="121"/>
      <w:bookmarkEnd w:id="122"/>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Натуральные числа и нуль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Натуральный ряд чисел и его свойства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Запись и чтение натуральных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Округление натуральных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Необходимость округления. Правило округления натуральных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Сравнение натуральных чисел, сравнение с числом 0</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Действия с натуральными числами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относительно сложения.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с натуральным показателем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Числовые выражения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Числовое выражение и его значение, порядок выполнения действий.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Деление с остатком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Деление с остатком на множестве натуральных чисел. Практические задачи на деление с остатком.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Свойства и признаки делимости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Разложение числа на простые множители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числа.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Разложение натурального числа на множители, разложение на простые множители.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Алгебраические выражения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Делители и кратные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Дроби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Обыкновенные дроби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Приведение дробей к общему знаменателю. Сравнение обыкновенных дробей.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обыкновенных дробей. Умножение и деление обыкновенных дробей.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Арифметические действия со смешанными дробями.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Арифметические действия с дробными числами.</w:t>
      </w:r>
      <w:r>
        <w:rPr>
          <w:rFonts w:ascii="Times New Roman" w:hAnsi="Times New Roman" w:cs="Times New Roman"/>
          <w:sz w:val="28"/>
          <w:szCs w:val="28"/>
        </w:rPr>
        <w:tab/>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Десятичные дроби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Отношение двух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Масштаб на плане и карте. Пропорции. Свойства пропорций, применение пропорций и отношений при решении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Среднее арифметическое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Проценты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Диаграммы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Столбчатые и круговые диаграммы. Извлечение информации из диаграмм.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Рациональные числа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Положительные и отрицательные числа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рациональном числе. Действия с рациональными числами.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текстовых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все арифметические действия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движение, работу и покупки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части, доли, проценты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Логические задачи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несложных логических задач.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методы решения текстовых задач: арифметический, перебор вариантов.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Наглядная геометрия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разверток многогранников, цилиндра и конуса.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объема; единицы объема. Объем прямоугольного параллелепипеда, куба.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равенстве фигур. Центральная, осевая и зеркальная симметрии. Изображение симметричных фигур.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практических задач с применением простейших свойств фигур.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математики</w:t>
      </w:r>
    </w:p>
    <w:p>
      <w:pPr>
        <w:spacing w:after="0" w:line="240" w:lineRule="auto"/>
        <w:jc w:val="both"/>
        <w:rPr>
          <w:rFonts w:ascii="Times New Roman" w:hAnsi="Times New Roman" w:cs="Times New Roman"/>
          <w:sz w:val="28"/>
          <w:szCs w:val="28"/>
        </w:rPr>
      </w:pPr>
      <w:bookmarkStart w:id="123" w:name="_Toc405513920"/>
      <w:bookmarkStart w:id="124" w:name="_Toc284663425"/>
      <w:bookmarkStart w:id="125" w:name="_Toc284662798"/>
      <w:r>
        <w:rPr>
          <w:rFonts w:ascii="Times New Roman" w:hAnsi="Times New Roman" w:cs="Times New Roman"/>
          <w:sz w:val="28"/>
          <w:szCs w:val="28"/>
        </w:rPr>
        <w:t>Содержание курса математики в 7–9 классах</w:t>
      </w:r>
      <w:bookmarkEnd w:id="123"/>
      <w:bookmarkEnd w:id="124"/>
      <w:bookmarkEnd w:id="125"/>
    </w:p>
    <w:p>
      <w:pPr>
        <w:spacing w:after="0" w:line="240" w:lineRule="auto"/>
        <w:jc w:val="both"/>
        <w:rPr>
          <w:rFonts w:ascii="Times New Roman" w:hAnsi="Times New Roman" w:cs="Times New Roman"/>
          <w:sz w:val="28"/>
          <w:szCs w:val="28"/>
        </w:rPr>
      </w:pPr>
      <w:bookmarkStart w:id="126" w:name="_Toc284663426"/>
      <w:bookmarkStart w:id="127" w:name="_Toc284662799"/>
      <w:bookmarkStart w:id="128" w:name="_Toc405513921"/>
      <w:r>
        <w:rPr>
          <w:rFonts w:ascii="Times New Roman" w:hAnsi="Times New Roman" w:cs="Times New Roman"/>
          <w:sz w:val="28"/>
          <w:szCs w:val="28"/>
        </w:rPr>
        <w:t>Алгебра</w:t>
      </w:r>
      <w:bookmarkEnd w:id="126"/>
      <w:bookmarkEnd w:id="127"/>
      <w:bookmarkEnd w:id="128"/>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Рациональные числа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Множество рациональных чисел. Сравнение рациональных чисел. Действия с рациональными числами. Иррациональные числа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w:r>
        <w:rPr>
          <w:rFonts w:ascii="Times New Roman" w:hAnsi="Times New Roman" w:cs="Times New Roman"/>
          <w:sz w:val="28"/>
          <w:szCs w:val="28"/>
        </w:rPr>
        <w:object>
          <v:shape id="_x0000_i1025" o:spt="75" type="#_x0000_t75" style="height:21pt;width:14.2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cs="Times New Roman"/>
          <w:sz w:val="28"/>
          <w:szCs w:val="28"/>
        </w:rPr>
        <w:t>. Применение в геометрии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Тождественные преобразования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Числовые и буквенные выражения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Целые выражения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Степень с натуральным</w:t>
      </w:r>
      <w:r>
        <w:rPr>
          <w:rFonts w:ascii="Times New Roman" w:hAnsi="Times New Roman" w:cs="Times New Roman"/>
          <w:sz w:val="24"/>
          <w:szCs w:val="24"/>
        </w:rPr>
        <w:t xml:space="preserve"> </w:t>
      </w:r>
      <w:r>
        <w:rPr>
          <w:rFonts w:ascii="Times New Roman" w:hAnsi="Times New Roman" w:cs="Times New Roman"/>
          <w:sz w:val="28"/>
          <w:szCs w:val="28"/>
        </w:rPr>
        <w:t xml:space="preserve">показателем и ее свойства. Преобразования выражений, содержащих степени с натуральным показателем.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Дробно-рациональные выражения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Квадратные корни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Уравнения и неравенства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Равенства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Числовое равенство. Свойства числовых равенств. Равенство с переменной.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Уравнения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уравнения и корня уравнения.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Линейное уравнение и его корни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линейных уравнений.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Квадратное уравнение и его корни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 для нахождения корней.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Дробно-рациональные уравнения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простейших дробно-линейных уравнений.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уравнений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Уравнение с двумя переменными. Линейное уравнение с двумя переменными. Понятие системы уравнений. Решение системы уравнений.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Методы решения систем линейных уравнений с двумя переменными: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Неравенства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Неравенство с переменной. Строгие и нестрогие неравенства. Решение линейных неравенств.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неравенств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Изображение решения системы неравенств на числовой прямой. Запись решения системы неравенств.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Функции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функции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промежутки возрастания и убывания, наибольшее и наименьшее значения. Исследование функции по ее графику.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Линейная функция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Квадратичная функция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Свойства и график квадратичной функции (парабола).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Обратная пропорциональность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Свойства функции </w:t>
      </w:r>
      <w:r>
        <w:rPr>
          <w:rFonts w:ascii="Times New Roman" w:hAnsi="Times New Roman" w:cs="Times New Roman"/>
          <w:sz w:val="28"/>
          <w:szCs w:val="28"/>
        </w:rPr>
        <w:object>
          <v:shape id="_x0000_i1026" o:spt="75" type="#_x0000_t75" style="height:28.5pt;width:28.5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w:r>
        <w:rPr>
          <w:rFonts w:ascii="Times New Roman" w:hAnsi="Times New Roman" w:cs="Times New Roman"/>
          <w:sz w:val="28"/>
          <w:szCs w:val="28"/>
          <w:lang w:eastAsia="ru-RU"/>
        </w:rPr>
        <w:drawing>
          <wp:inline distT="0" distB="0" distL="0" distR="0">
            <wp:extent cx="410845" cy="306070"/>
            <wp:effectExtent l="0" t="0" r="8255" b="0"/>
            <wp:docPr id="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10845" cy="306070"/>
                    </a:xfrm>
                    <a:prstGeom prst="rect">
                      <a:avLst/>
                    </a:prstGeom>
                    <a:noFill/>
                    <a:ln>
                      <a:noFill/>
                    </a:ln>
                  </pic:spPr>
                </pic:pic>
              </a:graphicData>
            </a:graphic>
          </wp:inline>
        </w:drawing>
      </w:r>
      <w:r>
        <w:rPr>
          <w:rFonts w:ascii="Times New Roman" w:hAnsi="Times New Roman" w:cs="Times New Roman"/>
          <w:sz w:val="28"/>
          <w:szCs w:val="28"/>
        </w:rPr>
        <w:fldChar w:fldCharType="separate"/>
      </w:r>
      <w:r>
        <w:rPr>
          <w:rFonts w:ascii="Times New Roman" w:hAnsi="Times New Roman" w:cs="Times New Roman"/>
          <w:sz w:val="28"/>
          <w:szCs w:val="28"/>
          <w:lang w:eastAsia="ru-RU"/>
        </w:rPr>
        <w:drawing>
          <wp:inline distT="0" distB="0" distL="0" distR="0">
            <wp:extent cx="410845" cy="306070"/>
            <wp:effectExtent l="0" t="0" r="8255" b="0"/>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10845" cy="306070"/>
                    </a:xfrm>
                    <a:prstGeom prst="rect">
                      <a:avLst/>
                    </a:prstGeom>
                    <a:noFill/>
                    <a:ln>
                      <a:noFill/>
                    </a:ln>
                  </pic:spPr>
                </pic:pic>
              </a:graphicData>
            </a:graphic>
          </wp:inline>
        </w:drawing>
      </w:r>
      <w:r>
        <w:rPr>
          <w:rFonts w:ascii="Times New Roman" w:hAnsi="Times New Roman" w:cs="Times New Roman"/>
          <w:sz w:val="28"/>
          <w:szCs w:val="28"/>
        </w:rPr>
        <w:fldChar w:fldCharType="end"/>
      </w:r>
      <w:r>
        <w:rPr>
          <w:rFonts w:ascii="Times New Roman" w:hAnsi="Times New Roman" w:cs="Times New Roman"/>
          <w:sz w:val="28"/>
          <w:szCs w:val="28"/>
        </w:rPr>
        <w:t xml:space="preserve">. Гипербола.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Последовательности и прогрессии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текстовых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все арифметические действия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движение, работу и покупки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 на части, доли, проценты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Логические задачи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Решение логических задач.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методы решения текстовых задач: арифметический, алгебраический, перебор вариантов. </w:t>
      </w:r>
    </w:p>
    <w:p>
      <w:pPr>
        <w:spacing w:after="0" w:line="240" w:lineRule="auto"/>
        <w:jc w:val="both"/>
        <w:rPr>
          <w:rFonts w:ascii="Times New Roman" w:hAnsi="Times New Roman" w:cs="Times New Roman"/>
          <w:sz w:val="28"/>
          <w:szCs w:val="28"/>
        </w:rPr>
      </w:pPr>
      <w:bookmarkStart w:id="129" w:name="_Toc284663427"/>
      <w:bookmarkStart w:id="130" w:name="_Toc405513922"/>
      <w:bookmarkStart w:id="131" w:name="_Toc284662800"/>
      <w:r>
        <w:rPr>
          <w:rFonts w:ascii="Times New Roman" w:hAnsi="Times New Roman" w:cs="Times New Roman"/>
          <w:sz w:val="28"/>
          <w:szCs w:val="28"/>
        </w:rPr>
        <w:t>Статистика и теория вероятностей</w:t>
      </w:r>
      <w:bookmarkEnd w:id="129"/>
      <w:bookmarkEnd w:id="130"/>
      <w:bookmarkEnd w:id="131"/>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Статистика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наибольшее и наименьшее значения. Меры рассеивания: размах.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Случайная изменчивость. Изменчивость при измерениях.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Случайные события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pPr>
        <w:spacing w:after="0" w:line="240" w:lineRule="auto"/>
        <w:jc w:val="both"/>
        <w:rPr>
          <w:rFonts w:ascii="Times New Roman" w:hAnsi="Times New Roman" w:cs="Times New Roman"/>
          <w:sz w:val="28"/>
          <w:szCs w:val="28"/>
        </w:rPr>
      </w:pPr>
      <w:bookmarkStart w:id="132" w:name="_Toc284663428"/>
      <w:bookmarkStart w:id="133" w:name="_Toc405513923"/>
      <w:bookmarkStart w:id="134" w:name="_Toc284662801"/>
      <w:r>
        <w:rPr>
          <w:rFonts w:ascii="Times New Roman" w:hAnsi="Times New Roman" w:cs="Times New Roman"/>
          <w:sz w:val="28"/>
          <w:szCs w:val="28"/>
        </w:rPr>
        <w:t>Геометрия</w:t>
      </w:r>
      <w:bookmarkEnd w:id="132"/>
      <w:bookmarkEnd w:id="133"/>
      <w:bookmarkEnd w:id="134"/>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Геометрические фигуры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Фигуры в геометрии и в окружающем мире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Геометрическая фигура. Формирование представлений о метапредметном понятии «фигура».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Точка, линия, отрезок, прямая, луч, ломаная, плоскость, угол, биссектриса угла и ее свойства, виды углов, многоугольники, круг.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Осевая симметрия геометрических фигур. Центральная симметрия геометрических фигур.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Многоугольники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Многоугольник, его элементы и его свойства. Распознавание некоторых многоугольников. Правильные многоугольники.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Окружность, круг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Окружность, круг, их элементы и свойства; центральные и вписанные углы. Вписанные и описанные окружности для треугольников.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Геометрические фигуры в пространстве (объемные тела)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Первичные представления о пирамиде, параллелепипеде, призме, сфере, шаре, цилиндре, конусе, их элементах и простейших свойствах.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Отношения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Равенство фигур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Свойства равных треугольников. Признаки равенства треугольников.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Параллельно</w:t>
      </w:r>
      <w:r>
        <w:rPr>
          <w:rFonts w:ascii="Times New Roman" w:hAnsi="Times New Roman" w:cs="Times New Roman"/>
          <w:sz w:val="28"/>
          <w:szCs w:val="28"/>
        </w:rPr>
        <w:softHyphen/>
      </w:r>
      <w:r>
        <w:rPr>
          <w:rFonts w:ascii="Times New Roman" w:hAnsi="Times New Roman" w:cs="Times New Roman"/>
          <w:sz w:val="28"/>
          <w:szCs w:val="28"/>
        </w:rPr>
        <w:t>сть прямых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Признаки и свойства параллельных прямых.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Перпендикулярные прямые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Прямой угол. Перпендикуляр к прямой. Наклонная, проекция. Серединный перпендикуляр к отрезку.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Взаимное расположение прямой и окружности.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Измерения и вычисления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Величины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площади плоской фигуры и ее свойствах. Измерение площадей. Единицы измерения площади.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Представление об объеме и его свойствах. Измерение объема. Единицы измерения объемов.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Измерения и вычисления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rFonts w:ascii="Times New Roman" w:hAnsi="Times New Roman" w:cs="Times New Roman"/>
          <w:sz w:val="28"/>
          <w:szCs w:val="28"/>
        </w:rPr>
        <w:softHyphen/>
      </w:r>
      <w:r>
        <w:rPr>
          <w:rFonts w:ascii="Times New Roman" w:hAnsi="Times New Roman" w:cs="Times New Roman"/>
          <w:sz w:val="28"/>
          <w:szCs w:val="28"/>
        </w:rPr>
        <w:t xml:space="preserve">ружности и площади круга. Сравнение и вычисление площадей. Теорема Пифагора.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Расстояния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Расстояние между точками. Расстояние от точки до прямой.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Геометрические построения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Геометрические построения для иллюстрации свойств геометрических фигур.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Инструменты для построений: циркуль, линейка, угольник.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преобразования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Преобразования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преобразования. Представление о метапредметном понятии «преобразование».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Осевая и центральная симметрия.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Векторы и координаты на плоскости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Векторы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вектора, действия над векторами, использование векторов в физике.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Координаты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понятия.</w:t>
      </w:r>
    </w:p>
    <w:bookmarkEnd w:id="116"/>
    <w:p>
      <w:pPr>
        <w:pStyle w:val="5"/>
        <w:spacing w:line="240" w:lineRule="auto"/>
        <w:jc w:val="both"/>
        <w:rPr>
          <w:sz w:val="28"/>
          <w:szCs w:val="28"/>
        </w:rPr>
      </w:pPr>
      <w:bookmarkStart w:id="135" w:name="_Toc414553245"/>
      <w:bookmarkStart w:id="136" w:name="_Toc409691709"/>
      <w:bookmarkStart w:id="137" w:name="_Toc410654034"/>
      <w:r>
        <w:rPr>
          <w:sz w:val="28"/>
          <w:szCs w:val="28"/>
        </w:rPr>
        <w:t>2.2.2.9. Информатика</w:t>
      </w:r>
      <w:bookmarkEnd w:id="135"/>
      <w:bookmarkEnd w:id="136"/>
      <w:bookmarkEnd w:id="137"/>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Информация и информационные процессы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Информация – одно из основных обобщающих понятий современной науки.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Компьютер – универсальное устройство обработки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Программное обеспечение компьютера.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и тенденции развития компьютеров, улучшение характеристик компьютеров. Суперкомпьютеры.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Техника безопасности и правила работы на компьютере.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Математические основы информатики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Тексты и кодирование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Разнообразие языков и алфавитов. Естественные и формальные языки. Алфавит текстов на русском языке.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Двоичный алфавит. Представление данных в компьютере как текстов в двоичном алфавите.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Единицы измерения длины двоичных текстов: бит, байт, Килобайт и т.д. Количество информации, содержащееся в сообщении.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Зависимость количества кодовых комбинаций от разрядности кода.  Кодировки кириллицы. Примеры кодирования букв национальных алфавитов. Представление о стандарте Unicode.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Дискретизация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и дискретизация. Общее представление о цифровом представлении аудиовизуальных и других непрерывных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Кодирование цвета. Цветовые модели. Модели RGB и CMYK. Модели HSB и CMY. Глубина кодирования. Знакомство с растровой и векторной графикой.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Кодирование звука. Разрядность и частота записи. Количество каналов записи.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количественных параметров, связанных с представлением и хранением изображений и звуковых файлов.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счисления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Позиционные и непозиционные системы счисления. Примеры представления чисел в позиционных системах счисления.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Перевод натуральных чисел из двоичной системы счисления в восьмеричную и шестнадцатеричную и обратно.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Элементы комбинаторики, теории множеств и математической логики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Таблицы истинности. Построение таблиц истинности для логических выражений.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Списки, графы, деревья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Список. Первый элемент, последний элемент, предыдущий элемент, следующий элемент. Вставка, удаление и замена элемента.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Дерево. Корень, лист, вершина (узел). Предшествующая вершина, последующие вершины. Поддерево. Высота дерева.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Алгоритмы и элементы программирования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Исполнители и алгоритмы. Управление исполнителями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Системы программирования. Средства создания и выполнения программ.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Алгоритмические конструкции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Конструкция «ветвление». Условный оператор: полная и неполная формы.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Выполнение  и невыполнение условия (истинность и ложность высказывания). Простые и составные условия. Запись составных условий.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 Запись алгоритмических конструкций в выбранном языке программирования.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алгоритмов и программ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Оператор присваивания.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Константы и переменные. Переменная: имя и значение. Типы переменных: целые, вещественные. Табличные величины (массивы). Одномерные массивы. Примеры задач обработки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нахождение минимального и максимального числа из двух, трех, четырех данных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нахождение всех корней заданного квадратного уравнения;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заполнение числового массива в соответствии с формулой или путем ввода чисел;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нахождение суммы элементов данной конечной числовой последовательности или массива;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нахождение минимального (максимального) элемента массива.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алгоритмами решения этих задач. Реализации этих алгоритмов в выбранной среде программирования.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алгоритмов и программ по управлению исполнителями Робот, Черепашка, Чертежник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Знакомство с документированием программ.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 алгоритмов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Математическое моделирование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Компьютерные эксперименты.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программных систем и сервисов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Файловая система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Архивирование и разархивирование.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Файловый менеджер.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текстов и демонстрационных материалов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Текстовые документы и их структурные элементы (страница, абзац, строка, слово, символ).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Проверка правописания, словари.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компьютерных презентаций. Включение в презентацию аудиовизуальных объектов.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Ввод изображений с использованием различных цифровых устройств (цифровых фотоаппаратов и микроскопов, видеокамер, сканеров и т. 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Электронные (динамические) таблицы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Базы данных. Поиск информации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Базы данных. Таблица как представление отношения. Поиск данных в готовой базе.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в информационном пространстве. Информационно-коммуникационные технологии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Компьютерные сети. Интернет. Адресация в сети Интернет. Доменная система имен. Сайт. Сетевое хранение данных. 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Компьютерные вирусы и другие вредоносные программы; защита от них.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Приемы, повышающие безопасность работы в сети Интернет.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этапы и тенденции развития ИКТ. Стандарты в сфере информатики и ИКТ. </w:t>
      </w:r>
    </w:p>
    <w:p>
      <w:pPr>
        <w:pStyle w:val="5"/>
        <w:spacing w:line="240" w:lineRule="auto"/>
        <w:jc w:val="both"/>
        <w:rPr>
          <w:sz w:val="28"/>
          <w:szCs w:val="28"/>
        </w:rPr>
      </w:pPr>
      <w:bookmarkStart w:id="138" w:name="_Toc414553246"/>
      <w:bookmarkStart w:id="139" w:name="_Toc410654035"/>
      <w:bookmarkStart w:id="140" w:name="_Toc409691710"/>
      <w:r>
        <w:rPr>
          <w:sz w:val="28"/>
          <w:szCs w:val="28"/>
        </w:rPr>
        <w:t>2.2.2.10. Физика</w:t>
      </w:r>
      <w:bookmarkEnd w:id="138"/>
      <w:bookmarkEnd w:id="139"/>
      <w:bookmarkEnd w:id="140"/>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Физика и физические методы изучения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Механические явления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Тепловые явления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 Взаимодействие (притяжение и отталкивание) молекул. Агрегатные состояния вещества. Различие в строении твердых тел, жидкостей и газов.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Электромагнитные явления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Электродвигатель. Явление электромагнитной индукция. Опыты Фарадея.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Электромагнитные колебания. Передача электрической энергии на расстояние. Электромагнитные волны и их свойства. 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Глаз как оптическая система. Дисперсия света.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Квантовые явления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Опыты Резерфорда.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Состав атомного ядра. Протон, нейтрон и электрон. Закон Эйнштейна о пропорциональности массы и энергии. Радиоактивность. Период полураспада. Альфа-излучение. Гамма-излучение. Ядерные реакции. Источники энергии Солнца и звезд. Ядерная энергетика. Дозиметрия.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и эволюция Вселенной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Геоцентрическая и гелиоцентрическая системы мира. Фи</w:t>
      </w:r>
      <w:r>
        <w:rPr>
          <w:rFonts w:ascii="Times New Roman" w:hAnsi="Times New Roman" w:cs="Times New Roman"/>
          <w:sz w:val="28"/>
          <w:szCs w:val="28"/>
        </w:rPr>
        <w:softHyphen/>
      </w:r>
      <w:r>
        <w:rPr>
          <w:rFonts w:ascii="Times New Roman" w:hAnsi="Times New Roman" w:cs="Times New Roman"/>
          <w:sz w:val="28"/>
          <w:szCs w:val="28"/>
        </w:rPr>
        <w:t>зическая природа небесных тел Солнечной системы. Проис</w:t>
      </w:r>
      <w:r>
        <w:rPr>
          <w:rFonts w:ascii="Times New Roman" w:hAnsi="Times New Roman" w:cs="Times New Roman"/>
          <w:sz w:val="28"/>
          <w:szCs w:val="28"/>
        </w:rPr>
        <w:softHyphen/>
      </w:r>
      <w:r>
        <w:rPr>
          <w:rFonts w:ascii="Times New Roman" w:hAnsi="Times New Roman" w:cs="Times New Roman"/>
          <w:sz w:val="28"/>
          <w:szCs w:val="28"/>
        </w:rPr>
        <w:t xml:space="preserve">хождение Солнечной системы. Физическая природа Солнца и звезд. Строение Вселенной. Эволюция Вселенной. Гипотеза Большого взрыва.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Примерные темы лабораторных и практических работ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прямых измерений физических величин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Проверка заданных предположений (прямые измерения физических величин и сравнение заданных соотношений между ними).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техническими устройствами и их конструирование.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Проведение прямых измерений физических величин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размеров тел.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размеров малых тел.</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массы тела.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объема тела.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силы.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времени процесса, периода колебаний.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температуры.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давления воздуха в баллоне под поршнем.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силы тока и его регулирование.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напряжения.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углов падения и преломления.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фокусного расстояния линзы.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радиоактивного фона.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по полученным результатам прямых измерений зависимого от них параметра (косвенные измерения)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плотности вещества твердого тела.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коэффициента трения скольжения.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жесткости пружины.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выталкивающей силы, действующей на погруженное в жидкость тело.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момента силы.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скорости равномерного 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средней скорости 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ускорения равноускоренного движения.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работы и мощности.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частоты колебаний груза на пружине и нити.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относительной влажности.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количества теплоты.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удельной теплоемкости.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работы и мощности электрического тока.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Измерение сопротивления.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оптической силы линзы.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силы трения от характера поверхности, ее независимости от площади.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зависимости периода колебаний груза на нити от длины и независимости от массы.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зависимости периода колебаний груза на пружине от массы и жесткости.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зависимости давления газа от объема и температуры.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зависимости температуры остывающей воды от времени.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явления взаимодействия катушки с током и магнита.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явления электромагнитной индукции.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явления отражения и преломления света.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 явления дисперсии.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Обнаружение зависимости сопротивления проводника от его параметров и вещества.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веса тела в жидкости от объема погруженной части.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одной физической величины от другой с представлением результатов в виде графика или таблицы.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массы от объема.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пути от времени при равноускоренном движении без начальной скорости.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скорости от времени и пути при равноускоренном движении.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силы трения от силы давления.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деформации пружины от силы.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периода колебаний груза на нити от длины.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периода колебаний груза на пружине от жесткости и массы.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силы тока через проводник от напряжения.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силы тока через лампочку от напряжения.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Исследование зависимости угла преломления от угла падения.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гипотезы о линейной зависимости длины столбика жидкости в трубке от температуры.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гипотезы о прямой пропорциональности скорости при равноускоренном движении пройденному пути.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Проверка правила сложения токов на двух параллельно включенных резисторов.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техническими устройствами и их конструирование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наклонной плоскости с заданным значением КПД.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ареометра и испытание его работы.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Сборка электрической цепи и измерение силы тока в ее различных участках.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Сборка электромагнита и испытание его действия.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электрического двигателя постоянного тока (на модели).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электродвигателя.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модели телескопа.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модели лодки с заданной грузоподъемностью.</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своего зрения и подбор очков.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Конструирование простейшего генератора.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Изучение свойств изображения в линзах.</w:t>
      </w:r>
    </w:p>
    <w:p>
      <w:pPr>
        <w:pStyle w:val="5"/>
        <w:spacing w:line="240" w:lineRule="auto"/>
        <w:jc w:val="both"/>
        <w:rPr>
          <w:sz w:val="28"/>
          <w:szCs w:val="28"/>
        </w:rPr>
      </w:pPr>
      <w:bookmarkStart w:id="141" w:name="_Toc414553247"/>
      <w:bookmarkStart w:id="142" w:name="_Toc410654036"/>
      <w:bookmarkStart w:id="143" w:name="_Toc409691711"/>
      <w:r>
        <w:rPr>
          <w:sz w:val="28"/>
          <w:szCs w:val="28"/>
        </w:rPr>
        <w:t>2.2.2.11. Биология</w:t>
      </w:r>
      <w:bookmarkEnd w:id="141"/>
      <w:bookmarkEnd w:id="142"/>
      <w:bookmarkEnd w:id="143"/>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Живые организмы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Биология – наука о живых организмах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Клеточное строение организмов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клетка.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Многообразие организмов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Среды жизни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Царство Растения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Органы цветкового растения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Микроскопическое строение растений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Жизнедеятельность цветковых растений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Рост, развитие и размножение растений. Половое размножение растений. Вегетативное размножение растений. Приемы выращивания и размножения растений и ухода за ними. Космическая роль зеленых растений.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Многообразие растений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Царство Бактерии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Царство Грибы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Царство Животные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Общее знакомство с животными. Животные ткани, органы и системы органов животных.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Одноклеточные животные, или Простейшие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 Кишечнополостные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Многоклеточные животные. Общая характеристика типа Кишечнополостные. Регенерация. Значение кишечнополостных в природе и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Типы червей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 Моллюски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типа Моллюски. Многообразие моллюсков и их значение в природе и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 Членистоногие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типа Членистоногие. Среды жизни. Охрана членистоногих.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Насекомые – переносчики возбудителей и паразиты человека и домашних животных. Одомашненные насекомые: медоносная пчела и тутовый шелкопряд.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 Хордовые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144" w:name="page11"/>
      <w:bookmarkEnd w:id="144"/>
      <w:r>
        <w:rPr>
          <w:rFonts w:ascii="Times New Roman" w:hAnsi="Times New Roman" w:cs="Times New Roman"/>
          <w:sz w:val="28"/>
          <w:szCs w:val="28"/>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Человек и его здоровье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 в науки о человеке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Общие свойства организма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Нейрогуморальная регуляция функций организма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Регуляция функций организма, способы регуляции. Механизмы регуляции функций.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щитовидная железа, надпочечники. Железы смешанной секреции: поджелудочная и половые железы. Регуляция функций эндокринных желез.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Опора и движение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Кровь и кровообращение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Дыхание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Пищеварение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Обмен веществ и энергии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Выделение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Размножение и развитие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Половая система: строение и функции. Оплодотворение и внутриутробное развитие.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5" w:name="page17"/>
      <w:bookmarkEnd w:id="145"/>
      <w:r>
        <w:rPr>
          <w:rFonts w:ascii="Times New Roman" w:hAnsi="Times New Roman" w:cs="Times New Roman"/>
          <w:sz w:val="28"/>
          <w:szCs w:val="28"/>
        </w:rPr>
        <w:t xml:space="preserve"> передающиеся половым путем и их профилактика. ВИЧ, профилактика СПИДа.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Сенсорные системы (анализаторы)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Высшая нервная деятельность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Здоровье человека и его охрана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Человек и окружающая среда.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Общие биологические закономерности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Биология как наука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Клетка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Деление клетки – основа размножения, роста и развития организмов.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Организм</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Экосистемы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организмовБиосфера – глобальная экосистема. В. И.  Вернадский – основоположник учения о биосфере. Структура</w:t>
      </w:r>
      <w:bookmarkStart w:id="146" w:name="page23"/>
      <w:bookmarkEnd w:id="146"/>
      <w:r>
        <w:rPr>
          <w:rFonts w:ascii="Times New Roman" w:hAnsi="Times New Roman" w:cs="Times New Roman"/>
          <w:sz w:val="28"/>
          <w:szCs w:val="28"/>
        </w:rPr>
        <w:t xml:space="preserve"> биосферы. Распространение и роль живого вещества в биосфере.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pPr>
        <w:pStyle w:val="5"/>
        <w:spacing w:line="240" w:lineRule="auto"/>
        <w:jc w:val="both"/>
        <w:rPr>
          <w:sz w:val="28"/>
          <w:szCs w:val="28"/>
        </w:rPr>
      </w:pPr>
      <w:bookmarkStart w:id="147" w:name="_Toc410654037"/>
      <w:bookmarkStart w:id="148" w:name="_Toc414553248"/>
      <w:bookmarkStart w:id="149" w:name="_Toc409691712"/>
      <w:r>
        <w:rPr>
          <w:sz w:val="28"/>
          <w:szCs w:val="28"/>
        </w:rPr>
        <w:t>2.2.2.12. Химия</w:t>
      </w:r>
      <w:bookmarkEnd w:id="147"/>
      <w:bookmarkEnd w:id="148"/>
      <w:bookmarkEnd w:id="149"/>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Первоначальные химические понятия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Кислород. Водород</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Вода. Растворы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Концентрация растворов. Массовая доля растворенного вещества в растворе.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классы неорганических соединений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Оксиды. Классификация. Номенклатура. Химические свойства оксидов. Основания. Классификация. Номенклатура. Химические свойства оснований. Реакция нейтрализации. Кислоты. Классификация. Номенклатура. Химические свойства кислот. Индикаторы. Изменение окраски индикаторов в различных средах. Соли. Классификация. Номенклатура. Химические свойства солей. Генетическая связь между классами неорганических соединений.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атома. Периодический закон и периодическая система химических элементов Д.И. Менделеева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Строение веществ. Химическая связь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Ковалентная химическая связь: неполярная и полярная. Ионная связь. Металлическая связь. Химические реакции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Неметаллы IV – VII групп и их соединения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Соединения углерода: оксиды углерода (II) и (IV), угольная кислота и ее соли.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Металлы и их соединения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Общие химические свойства металлов: реакции с неметаллами, кислотами, солями.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Первоначальные сведения об органических веществах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Типы расчетных задач:</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Вычисление массовой доли химического элемента по формуле соединения.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массовой доли растворенного вещества в растворе.</w:t>
      </w:r>
    </w:p>
    <w:p>
      <w:pPr>
        <w:pStyle w:val="5"/>
        <w:spacing w:line="240" w:lineRule="auto"/>
        <w:jc w:val="both"/>
        <w:rPr>
          <w:sz w:val="28"/>
          <w:szCs w:val="28"/>
        </w:rPr>
      </w:pPr>
      <w:bookmarkStart w:id="150" w:name="_Toc410654038"/>
      <w:bookmarkStart w:id="151" w:name="_Toc409691713"/>
      <w:bookmarkStart w:id="152" w:name="_Toc414553249"/>
      <w:r>
        <w:rPr>
          <w:sz w:val="28"/>
          <w:szCs w:val="28"/>
        </w:rPr>
        <w:t>2.2.2.13. Изобразительное искусство</w:t>
      </w:r>
      <w:bookmarkEnd w:id="150"/>
      <w:bookmarkEnd w:id="151"/>
      <w:bookmarkEnd w:id="152"/>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Народное художественное творчество – неиссякаемый источник самобытной красоты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изобразительного искусства и основы образного языка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Понимание смысла деятельности художника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Вечные темы и великие исторические события в искусстве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Конструктивное искусство: архитектура и дизайн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 и архитектура России XI –XVII вв.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pPr>
        <w:pStyle w:val="5"/>
        <w:spacing w:line="240" w:lineRule="auto"/>
        <w:jc w:val="both"/>
        <w:rPr>
          <w:sz w:val="28"/>
          <w:szCs w:val="28"/>
        </w:rPr>
      </w:pPr>
      <w:bookmarkStart w:id="153" w:name="_Toc414553250"/>
      <w:bookmarkStart w:id="154" w:name="_Toc409691714"/>
      <w:bookmarkStart w:id="155" w:name="_Toc410654039"/>
      <w:r>
        <w:rPr>
          <w:sz w:val="28"/>
          <w:szCs w:val="28"/>
        </w:rPr>
        <w:t>2.2.2.14. Музыка</w:t>
      </w:r>
      <w:bookmarkEnd w:id="153"/>
      <w:bookmarkEnd w:id="154"/>
      <w:bookmarkEnd w:id="155"/>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 как вид искусства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Народное музыкальное творчество</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Русская музыка от эпохи средневековья до рубежа XIX-ХХ вв.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Древнерусская духовная музыка.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Зарубежная музыка от эпохи средневековья до рубежа XIХ-XХ вв.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XIX века (соната, симфония, камерно-инструментальная и вокальная музыка, опера, балет).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Русская и зарубежная музыкальная культура XX 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 и зарубежных композиторов ХХ столетия (К. Дебюсси).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Современная музыкальная жизнь</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Значение музыки в жизни человека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pPr>
        <w:pStyle w:val="5"/>
        <w:spacing w:line="240" w:lineRule="auto"/>
        <w:jc w:val="both"/>
        <w:rPr>
          <w:sz w:val="28"/>
          <w:szCs w:val="28"/>
        </w:rPr>
      </w:pPr>
      <w:bookmarkStart w:id="156" w:name="_Toc414553251"/>
      <w:bookmarkStart w:id="157" w:name="_Toc410654040"/>
      <w:bookmarkStart w:id="158" w:name="_Toc409691715"/>
      <w:r>
        <w:rPr>
          <w:sz w:val="28"/>
          <w:szCs w:val="28"/>
        </w:rPr>
        <w:t>2.2.2.15. Технология</w:t>
      </w:r>
      <w:bookmarkEnd w:id="156"/>
      <w:bookmarkEnd w:id="157"/>
      <w:bookmarkEnd w:id="158"/>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материальные, информационные и гуманитарные технологии и перспективы их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Производственные технологии. Промышленные технологии. Технологии сельского хозяйства.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Технологии возведения, ремонта и содержания зданий и сооружений.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Автоматизация производства. Производственные технологии автоматизированного производства.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Современные промышленные технологии получения продуктов питания.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Технологии в сфере быта.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Способы обработки продуктов питания и потребительские качества пищи.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Культура потребления: выбор продукта / услуги.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технологической культуры и проектно-технологического мышления обучающихся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Анализ и синтез как средства решения задачи. Техника проведения морфологического анализа.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Способы продвижения продукта на рынке. Сегментация рынка. Позиционирование продукта. Маркетинговый план.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Опыт проектирования, конструирования, моделирования.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Составление технологической карты известного технологического процесса. Апробация путей оптимизации технологического процесса.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Разработка проектного замысла в рамках избранного обучающимся вида проекта.</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образовательных траекторий и планов в области профессионального самоопределения</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Современные требования к кадрам. Концепции «обучения для жизни» и «обучения через всю жизнь».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Система профильного обучения: права, обязанности и возможности. </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pPr>
        <w:pStyle w:val="5"/>
        <w:spacing w:line="240" w:lineRule="auto"/>
        <w:jc w:val="both"/>
        <w:rPr>
          <w:rFonts w:eastAsia="Times New Roman"/>
          <w:sz w:val="28"/>
          <w:szCs w:val="28"/>
        </w:rPr>
      </w:pPr>
      <w:bookmarkStart w:id="159" w:name="_Toc409691716"/>
      <w:bookmarkStart w:id="160" w:name="_Toc414553252"/>
      <w:bookmarkStart w:id="161" w:name="_Toc410654041"/>
      <w:r>
        <w:rPr>
          <w:rFonts w:eastAsia="Times New Roman"/>
          <w:sz w:val="28"/>
          <w:szCs w:val="28"/>
        </w:rPr>
        <w:t>2.2.2.16. Физическая культура</w:t>
      </w:r>
      <w:bookmarkEnd w:id="159"/>
      <w:bookmarkEnd w:id="160"/>
      <w:bookmarkEnd w:id="161"/>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Физическая культура как область знаний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История и современное развитие физической культуры</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Современное представление о физической культуре (основные понятия) </w:t>
      </w:r>
      <w:r>
        <w:rPr>
          <w:rFonts w:ascii="Times New Roman" w:hAnsi="Times New Roman" w:eastAsia="Calibri" w:cs="Times New Roman"/>
          <w:sz w:val="28"/>
          <w:szCs w:val="28"/>
        </w:rPr>
        <w:t xml:space="preserve">Физическое развитие человека. Организация и планирование самостоятельных занятий по развитию физических качеств. Техника движений и ее основные показатели.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Физическая культура человека</w:t>
      </w:r>
    </w:p>
    <w:p>
      <w:pPr>
        <w:tabs>
          <w:tab w:val="left" w:pos="0"/>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pPr>
        <w:tabs>
          <w:tab w:val="left" w:pos="0"/>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Организация и проведение самостоятельных занятий физической культурой</w:t>
      </w:r>
    </w:p>
    <w:p>
      <w:pPr>
        <w:numPr>
          <w:ilvl w:val="0"/>
          <w:numId w:val="52"/>
        </w:num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Организация досуга средствами физической культуры.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Оценка эффективности занятий физической культурой </w:t>
      </w:r>
    </w:p>
    <w:p>
      <w:pPr>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Физическое совершенствование</w:t>
      </w:r>
    </w:p>
    <w:p>
      <w:pPr>
        <w:spacing w:after="0" w:line="240" w:lineRule="auto"/>
        <w:contextualSpacing/>
        <w:jc w:val="both"/>
        <w:rPr>
          <w:rFonts w:ascii="Times New Roman" w:hAnsi="Times New Roman" w:eastAsia="Calibri" w:cs="Times New Roman"/>
          <w:i/>
          <w:sz w:val="28"/>
          <w:szCs w:val="28"/>
          <w:lang w:eastAsia="ru-RU"/>
        </w:rPr>
      </w:pPr>
      <w:r>
        <w:rPr>
          <w:rFonts w:ascii="Times New Roman" w:hAnsi="Times New Roman" w:eastAsia="Calibri" w:cs="Times New Roman"/>
          <w:sz w:val="28"/>
          <w:szCs w:val="28"/>
          <w:lang w:eastAsia="ru-RU"/>
        </w:rPr>
        <w:t>Физкультурно-оздоровительная деятельность</w:t>
      </w:r>
    </w:p>
    <w:p>
      <w:pPr>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Спортивно-оздоровительная деятельность</w:t>
      </w:r>
    </w:p>
    <w:p>
      <w:pPr>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Лыжные гонки: передвижение на лыжах разными способами. Подъемы, спуски, повороты, торможения.</w:t>
      </w:r>
    </w:p>
    <w:p>
      <w:pPr>
        <w:spacing w:after="0" w:line="240" w:lineRule="auto"/>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Прикладно-ориентированная физкультурная деятельность</w:t>
      </w:r>
    </w:p>
    <w:p>
      <w:pPr>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pPr>
        <w:pStyle w:val="5"/>
        <w:spacing w:line="240" w:lineRule="auto"/>
        <w:jc w:val="both"/>
        <w:rPr>
          <w:rFonts w:eastAsia="Times New Roman"/>
          <w:sz w:val="28"/>
          <w:szCs w:val="28"/>
        </w:rPr>
      </w:pPr>
      <w:bookmarkStart w:id="162" w:name="_Toc414553253"/>
      <w:bookmarkStart w:id="163" w:name="_Toc410654042"/>
      <w:bookmarkStart w:id="164" w:name="_Toc409691717"/>
      <w:r>
        <w:rPr>
          <w:rFonts w:eastAsia="Times New Roman"/>
          <w:sz w:val="28"/>
          <w:szCs w:val="28"/>
        </w:rPr>
        <w:t>2.2.2.17. Основы безопасности жизнедеятельности</w:t>
      </w:r>
      <w:bookmarkEnd w:id="162"/>
      <w:bookmarkEnd w:id="163"/>
      <w:bookmarkEnd w:id="164"/>
      <w:r>
        <w:rPr>
          <w:rFonts w:eastAsia="Times New Roman"/>
          <w:sz w:val="28"/>
          <w:szCs w:val="28"/>
        </w:rPr>
        <w:t>.</w:t>
      </w:r>
    </w:p>
    <w:p>
      <w:pPr>
        <w:keepNext/>
        <w:keepLines/>
        <w:spacing w:after="0" w:line="240" w:lineRule="auto"/>
        <w:jc w:val="both"/>
        <w:outlineLvl w:val="3"/>
        <w:rPr>
          <w:rFonts w:ascii="Times New Roman" w:hAnsi="Times New Roman" w:eastAsia="Times New Roman" w:cs="Times New Roman"/>
          <w:bCs/>
          <w:iCs/>
          <w:sz w:val="28"/>
          <w:szCs w:val="28"/>
        </w:rPr>
      </w:pPr>
      <w:r>
        <w:rPr>
          <w:rFonts w:ascii="Times New Roman" w:hAnsi="Times New Roman" w:eastAsia="Calibri" w:cs="Times New Roman"/>
          <w:bCs/>
          <w:sz w:val="28"/>
          <w:szCs w:val="28"/>
        </w:rPr>
        <w:t>Основы безопасности личности, общества и государства</w:t>
      </w:r>
      <w:r>
        <w:rPr>
          <w:rFonts w:ascii="Times New Roman" w:hAnsi="Times New Roman" w:eastAsia="Times New Roman" w:cs="Times New Roman"/>
          <w:bCs/>
          <w:iCs/>
          <w:sz w:val="28"/>
          <w:szCs w:val="28"/>
        </w:rPr>
        <w:t xml:space="preserve">. </w:t>
      </w:r>
      <w:r>
        <w:rPr>
          <w:rFonts w:ascii="Times New Roman" w:hAnsi="Times New Roman" w:eastAsia="Calibri" w:cs="Times New Roman"/>
          <w:bCs/>
          <w:sz w:val="28"/>
          <w:szCs w:val="28"/>
          <w:shd w:val="clear" w:color="auto" w:fill="FFFFFF"/>
        </w:rPr>
        <w:t xml:space="preserve">Основы комплексной безопасности </w:t>
      </w:r>
    </w:p>
    <w:p>
      <w:pPr>
        <w:spacing w:after="0" w:line="240" w:lineRule="auto"/>
        <w:ind w:firstLine="709"/>
        <w:jc w:val="both"/>
        <w:rPr>
          <w:rFonts w:ascii="Times New Roman" w:hAnsi="Times New Roman" w:eastAsia="Calibri" w:cs="Times New Roman"/>
          <w:i/>
          <w:sz w:val="28"/>
          <w:szCs w:val="28"/>
        </w:rPr>
      </w:pPr>
      <w:r>
        <w:rPr>
          <w:rFonts w:ascii="Times New Roman" w:hAnsi="Times New Roman" w:eastAsia="Calibri"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hAnsi="Times New Roman" w:eastAsia="Times New Roman" w:cs="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eastAsia="Calibri" w:cs="Times New Roman"/>
          <w:sz w:val="28"/>
          <w:szCs w:val="28"/>
        </w:rPr>
        <w:t xml:space="preserve"> Правила безопасного поведения пешехода, пассажира и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Элементарные способы самозащиты. </w:t>
      </w:r>
    </w:p>
    <w:p>
      <w:pPr>
        <w:tabs>
          <w:tab w:val="left" w:pos="426"/>
        </w:tabs>
        <w:spacing w:after="0" w:line="240" w:lineRule="auto"/>
        <w:ind w:left="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Защита населения Российской Федерации от чрезвычайных </w:t>
      </w:r>
      <w:r>
        <w:rPr>
          <w:rFonts w:ascii="Times New Roman" w:hAnsi="Times New Roman" w:eastAsia="Calibri" w:cs="Times New Roman"/>
          <w:bCs/>
          <w:sz w:val="28"/>
          <w:szCs w:val="28"/>
          <w:shd w:val="clear" w:color="auto" w:fill="FFFFFF"/>
        </w:rPr>
        <w:t>ситуаций</w:t>
      </w:r>
    </w:p>
    <w:p>
      <w:pPr>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pPr>
        <w:tabs>
          <w:tab w:val="left" w:pos="426"/>
        </w:tabs>
        <w:spacing w:after="0" w:line="240" w:lineRule="auto"/>
        <w:ind w:firstLine="709"/>
        <w:jc w:val="both"/>
        <w:rPr>
          <w:rFonts w:ascii="Times New Roman" w:hAnsi="Times New Roman" w:eastAsia="Calibri" w:cs="Times New Roman"/>
          <w:bCs/>
          <w:sz w:val="28"/>
          <w:szCs w:val="28"/>
          <w:shd w:val="clear" w:color="auto" w:fill="FFFFFF"/>
        </w:rPr>
      </w:pPr>
      <w:r>
        <w:rPr>
          <w:rFonts w:ascii="Times New Roman" w:hAnsi="Times New Roman" w:eastAsia="Calibri" w:cs="Times New Roman"/>
          <w:bCs/>
          <w:sz w:val="28"/>
          <w:szCs w:val="28"/>
        </w:rPr>
        <w:t>Основы противодействия терроризму, экстремизму и наркотизму в Российской Федерации</w:t>
      </w:r>
    </w:p>
    <w:p>
      <w:pPr>
        <w:tabs>
          <w:tab w:val="left" w:pos="0"/>
        </w:tabs>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Терроризм, экстремизм, наркотизм - сущность и угрозы безопасности личности и обществаЛичная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pPr>
        <w:spacing w:after="0" w:line="240" w:lineRule="auto"/>
        <w:ind w:firstLine="709"/>
        <w:jc w:val="both"/>
        <w:rPr>
          <w:rFonts w:ascii="Times New Roman" w:hAnsi="Times New Roman" w:eastAsia="Calibri" w:cs="Times New Roman"/>
          <w:bCs/>
          <w:sz w:val="28"/>
          <w:szCs w:val="28"/>
        </w:rPr>
      </w:pPr>
      <w:r>
        <w:rPr>
          <w:rFonts w:ascii="Times New Roman" w:hAnsi="Times New Roman" w:eastAsia="Calibri" w:cs="Times New Roman"/>
          <w:bCs/>
          <w:sz w:val="28"/>
          <w:szCs w:val="28"/>
        </w:rPr>
        <w:t>Основы медицинских знаний и здорового образа жизни</w:t>
      </w:r>
    </w:p>
    <w:p>
      <w:pPr>
        <w:tabs>
          <w:tab w:val="left" w:pos="426"/>
        </w:tabs>
        <w:spacing w:after="0" w:line="240" w:lineRule="auto"/>
        <w:ind w:left="709"/>
        <w:jc w:val="both"/>
        <w:rPr>
          <w:rFonts w:ascii="Times New Roman" w:hAnsi="Times New Roman" w:eastAsia="Calibri" w:cs="Times New Roman"/>
          <w:bCs/>
          <w:sz w:val="28"/>
          <w:szCs w:val="28"/>
        </w:rPr>
      </w:pPr>
      <w:r>
        <w:rPr>
          <w:rFonts w:ascii="Times New Roman" w:hAnsi="Times New Roman" w:eastAsia="Calibri" w:cs="Times New Roman"/>
          <w:bCs/>
          <w:sz w:val="28"/>
          <w:szCs w:val="28"/>
        </w:rPr>
        <w:t>Основы здорового образа жизни</w:t>
      </w:r>
    </w:p>
    <w:p>
      <w:pPr>
        <w:spacing w:after="0" w:line="240" w:lineRule="auto"/>
        <w:ind w:firstLine="709"/>
        <w:jc w:val="both"/>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p>
    <w:p>
      <w:pPr>
        <w:tabs>
          <w:tab w:val="left" w:pos="426"/>
        </w:tabs>
        <w:spacing w:after="0" w:line="240" w:lineRule="auto"/>
        <w:ind w:left="709"/>
        <w:jc w:val="both"/>
        <w:rPr>
          <w:rFonts w:ascii="Times New Roman" w:hAnsi="Times New Roman" w:eastAsia="Calibri" w:cs="Times New Roman"/>
          <w:bCs/>
          <w:sz w:val="28"/>
          <w:szCs w:val="28"/>
        </w:rPr>
      </w:pPr>
      <w:r>
        <w:rPr>
          <w:rFonts w:ascii="Times New Roman" w:hAnsi="Times New Roman" w:eastAsia="Calibri" w:cs="Times New Roman"/>
          <w:bCs/>
          <w:sz w:val="28"/>
          <w:szCs w:val="28"/>
        </w:rPr>
        <w:t>Основы медицинских знаний и оказание первой помощи</w:t>
      </w:r>
    </w:p>
    <w:p>
      <w:pPr>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переохлажденииПервая помощь при отравлениях. Первая помощь при тепловом (солнечном) ударе. Первая помощь при укусе насекомых и змей.</w:t>
      </w:r>
    </w:p>
    <w:p>
      <w:pPr>
        <w:spacing w:after="0" w:line="240" w:lineRule="auto"/>
        <w:ind w:firstLine="709"/>
        <w:jc w:val="both"/>
        <w:rPr>
          <w:rFonts w:ascii="Times New Roman" w:hAnsi="Times New Roman" w:eastAsia="Calibri" w:cs="Times New Roman"/>
          <w:sz w:val="28"/>
          <w:szCs w:val="28"/>
        </w:rPr>
      </w:pPr>
    </w:p>
    <w:p>
      <w:pPr>
        <w:pStyle w:val="29"/>
        <w:widowControl w:val="0"/>
        <w:numPr>
          <w:ilvl w:val="1"/>
          <w:numId w:val="53"/>
        </w:numPr>
        <w:tabs>
          <w:tab w:val="left" w:pos="3196"/>
        </w:tabs>
        <w:autoSpaceDE w:val="0"/>
        <w:autoSpaceDN w:val="0"/>
        <w:spacing w:before="1" w:after="0" w:line="240" w:lineRule="auto"/>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Программа воспитания и социализации</w:t>
      </w:r>
      <w:r>
        <w:rPr>
          <w:rFonts w:eastAsia="Times New Roman" w:cs="Times New Roman" w:asciiTheme="majorHAnsi" w:hAnsiTheme="majorHAnsi"/>
          <w:b/>
          <w:bCs/>
          <w:color w:val="4F81BD" w:themeColor="accent1"/>
          <w:spacing w:val="-6"/>
          <w:sz w:val="28"/>
          <w:szCs w:val="28"/>
          <w14:textFill>
            <w14:solidFill>
              <w14:schemeClr w14:val="accent1"/>
            </w14:solidFill>
          </w14:textFill>
        </w:rPr>
        <w:t xml:space="preserve"> </w:t>
      </w:r>
      <w:r>
        <w:rPr>
          <w:rFonts w:eastAsia="Times New Roman" w:cs="Times New Roman" w:asciiTheme="majorHAnsi" w:hAnsiTheme="majorHAnsi"/>
          <w:b/>
          <w:bCs/>
          <w:color w:val="4F81BD" w:themeColor="accent1"/>
          <w:sz w:val="28"/>
          <w:szCs w:val="28"/>
          <w14:textFill>
            <w14:solidFill>
              <w14:schemeClr w14:val="accent1"/>
            </w14:solidFill>
          </w14:textFill>
        </w:rPr>
        <w:t>обучающихся</w:t>
      </w:r>
    </w:p>
    <w:p>
      <w:pPr>
        <w:widowControl w:val="0"/>
        <w:autoSpaceDE w:val="0"/>
        <w:autoSpaceDN w:val="0"/>
        <w:spacing w:after="0" w:line="240" w:lineRule="auto"/>
        <w:ind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солидарность,</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гражданственность,</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семья,</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здоровье,</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труд</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творчество, наука, традиционные религии России, искусство, природа, человечество, и Программа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pPr>
        <w:widowControl w:val="0"/>
        <w:tabs>
          <w:tab w:val="left" w:pos="1419"/>
        </w:tabs>
        <w:autoSpaceDE w:val="0"/>
        <w:autoSpaceDN w:val="0"/>
        <w:spacing w:before="72" w:after="0" w:line="240" w:lineRule="auto"/>
        <w:ind w:left="1058" w:right="467"/>
        <w:jc w:val="both"/>
        <w:rPr>
          <w:rFonts w:ascii="Times New Roman" w:hAnsi="Times New Roman" w:eastAsia="Times New Roman" w:cs="Times New Roman"/>
          <w:b/>
          <w:color w:val="4F81BD" w:themeColor="accent1"/>
          <w:sz w:val="28"/>
          <w:szCs w:val="28"/>
          <w14:textFill>
            <w14:solidFill>
              <w14:schemeClr w14:val="accent1"/>
            </w14:solidFill>
          </w14:textFill>
        </w:rPr>
      </w:pPr>
      <w:r>
        <w:rPr>
          <w:rFonts w:ascii="Times New Roman" w:hAnsi="Times New Roman" w:eastAsia="Times New Roman" w:cs="Times New Roman"/>
          <w:b/>
          <w:color w:val="4F81BD" w:themeColor="accent1"/>
          <w:sz w:val="28"/>
          <w:szCs w:val="28"/>
          <w14:textFill>
            <w14:solidFill>
              <w14:schemeClr w14:val="accent1"/>
            </w14:solidFill>
          </w14:textFill>
        </w:rPr>
        <w:t xml:space="preserve">Структура Программы: </w:t>
      </w:r>
    </w:p>
    <w:p>
      <w:pPr>
        <w:widowControl w:val="0"/>
        <w:numPr>
          <w:ilvl w:val="1"/>
          <w:numId w:val="54"/>
        </w:numPr>
        <w:tabs>
          <w:tab w:val="left" w:pos="2532"/>
        </w:tabs>
        <w:autoSpaceDE w:val="0"/>
        <w:autoSpaceDN w:val="0"/>
        <w:spacing w:before="46" w:after="0" w:line="240" w:lineRule="auto"/>
        <w:ind w:right="325"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цель и задачи духовно-нравственного развития, воспитания и социализации обучающихся, описание ценностных ориентиров, лежащих в ее основе;</w:t>
      </w:r>
    </w:p>
    <w:p>
      <w:pPr>
        <w:widowControl w:val="0"/>
        <w:numPr>
          <w:ilvl w:val="1"/>
          <w:numId w:val="54"/>
        </w:numPr>
        <w:tabs>
          <w:tab w:val="left" w:pos="2525"/>
        </w:tabs>
        <w:autoSpaceDE w:val="0"/>
        <w:autoSpaceDN w:val="0"/>
        <w:spacing w:after="0" w:line="240" w:lineRule="auto"/>
        <w:ind w:right="320"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процесса;</w:t>
      </w:r>
    </w:p>
    <w:p>
      <w:pPr>
        <w:widowControl w:val="0"/>
        <w:numPr>
          <w:ilvl w:val="1"/>
          <w:numId w:val="54"/>
        </w:numPr>
        <w:tabs>
          <w:tab w:val="left" w:pos="2379"/>
        </w:tabs>
        <w:autoSpaceDE w:val="0"/>
        <w:autoSpaceDN w:val="0"/>
        <w:spacing w:after="0" w:line="240" w:lineRule="auto"/>
        <w:ind w:right="32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обучающихся;</w:t>
      </w:r>
    </w:p>
    <w:p>
      <w:pPr>
        <w:widowControl w:val="0"/>
        <w:numPr>
          <w:ilvl w:val="1"/>
          <w:numId w:val="54"/>
        </w:numPr>
        <w:tabs>
          <w:tab w:val="left" w:pos="2405"/>
        </w:tabs>
        <w:autoSpaceDE w:val="0"/>
        <w:autoSpaceDN w:val="0"/>
        <w:spacing w:after="0" w:line="240" w:lineRule="auto"/>
        <w:ind w:right="327"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w:t>
      </w:r>
      <w:r>
        <w:rPr>
          <w:rFonts w:ascii="Times New Roman" w:hAnsi="Times New Roman" w:eastAsia="Times New Roman" w:cs="Times New Roman"/>
          <w:spacing w:val="-27"/>
          <w:sz w:val="28"/>
          <w:szCs w:val="28"/>
        </w:rPr>
        <w:t xml:space="preserve"> </w:t>
      </w:r>
      <w:r>
        <w:rPr>
          <w:rFonts w:ascii="Times New Roman" w:hAnsi="Times New Roman" w:eastAsia="Times New Roman" w:cs="Times New Roman"/>
          <w:sz w:val="28"/>
          <w:szCs w:val="28"/>
        </w:rPr>
        <w:t>конкурсы);</w:t>
      </w:r>
    </w:p>
    <w:p>
      <w:pPr>
        <w:widowControl w:val="0"/>
        <w:numPr>
          <w:ilvl w:val="1"/>
          <w:numId w:val="54"/>
        </w:numPr>
        <w:tabs>
          <w:tab w:val="left" w:pos="2364"/>
        </w:tabs>
        <w:autoSpaceDE w:val="0"/>
        <w:autoSpaceDN w:val="0"/>
        <w:spacing w:after="0" w:line="240" w:lineRule="auto"/>
        <w:ind w:right="32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pPr>
        <w:widowControl w:val="0"/>
        <w:numPr>
          <w:ilvl w:val="1"/>
          <w:numId w:val="54"/>
        </w:numPr>
        <w:tabs>
          <w:tab w:val="left" w:pos="2345"/>
        </w:tabs>
        <w:autoSpaceDE w:val="0"/>
        <w:autoSpaceDN w:val="0"/>
        <w:spacing w:after="0" w:line="240" w:lineRule="auto"/>
        <w:ind w:right="321"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основные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формы</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организации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педагогической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поддержки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pPr>
        <w:widowControl w:val="0"/>
        <w:numPr>
          <w:ilvl w:val="1"/>
          <w:numId w:val="54"/>
        </w:numPr>
        <w:tabs>
          <w:tab w:val="left" w:pos="2573"/>
        </w:tabs>
        <w:autoSpaceDE w:val="0"/>
        <w:autoSpaceDN w:val="0"/>
        <w:spacing w:after="0" w:line="240" w:lineRule="auto"/>
        <w:ind w:right="324"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pPr>
        <w:widowControl w:val="0"/>
        <w:numPr>
          <w:ilvl w:val="1"/>
          <w:numId w:val="54"/>
        </w:numPr>
        <w:tabs>
          <w:tab w:val="left" w:pos="2518"/>
        </w:tabs>
        <w:autoSpaceDE w:val="0"/>
        <w:autoSpaceDN w:val="0"/>
        <w:spacing w:after="0" w:line="240" w:lineRule="auto"/>
        <w:ind w:right="32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описание деятельности образовательной организации в области непрерывного экологического здоровьесберегающего образования обучающихся;</w:t>
      </w:r>
    </w:p>
    <w:p>
      <w:pPr>
        <w:widowControl w:val="0"/>
        <w:numPr>
          <w:ilvl w:val="1"/>
          <w:numId w:val="54"/>
        </w:numPr>
        <w:tabs>
          <w:tab w:val="left" w:pos="2415"/>
        </w:tabs>
        <w:autoSpaceDE w:val="0"/>
        <w:autoSpaceDN w:val="0"/>
        <w:spacing w:before="1" w:after="0" w:line="240" w:lineRule="auto"/>
        <w:ind w:right="326"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п.);</w:t>
      </w:r>
    </w:p>
    <w:p>
      <w:pPr>
        <w:widowControl w:val="0"/>
        <w:numPr>
          <w:ilvl w:val="1"/>
          <w:numId w:val="54"/>
        </w:numPr>
        <w:tabs>
          <w:tab w:val="left" w:pos="2549"/>
        </w:tabs>
        <w:autoSpaceDE w:val="0"/>
        <w:autoSpaceDN w:val="0"/>
        <w:spacing w:before="67" w:after="0" w:line="240" w:lineRule="auto"/>
        <w:ind w:right="327"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критерии, показатели эффективности деятельности образовательной организации в части духовно-нравственного развития, воспитания</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pPr>
        <w:widowControl w:val="0"/>
        <w:numPr>
          <w:ilvl w:val="1"/>
          <w:numId w:val="54"/>
        </w:numPr>
        <w:tabs>
          <w:tab w:val="left" w:pos="2611"/>
        </w:tabs>
        <w:autoSpaceDE w:val="0"/>
        <w:autoSpaceDN w:val="0"/>
        <w:spacing w:before="1" w:after="0" w:line="240" w:lineRule="auto"/>
        <w:ind w:right="321"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методику и инструментарий мониторинга духовно-нравственного развития, воспитания и социализации</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обучающихся;</w:t>
      </w:r>
    </w:p>
    <w:p>
      <w:pPr>
        <w:pStyle w:val="29"/>
        <w:widowControl w:val="0"/>
        <w:tabs>
          <w:tab w:val="left" w:pos="2482"/>
        </w:tabs>
        <w:autoSpaceDE w:val="0"/>
        <w:autoSpaceDN w:val="0"/>
        <w:spacing w:before="72" w:after="0" w:line="240" w:lineRule="auto"/>
        <w:ind w:left="1342" w:right="273"/>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xml:space="preserve">          12)планируемые</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результаты</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духовно-нравственного</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развития,</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воспитания и социализации обучающихся, формирования экологической культуры, культуры здорового и безопасного образа жизни обучающихся.</w:t>
      </w:r>
    </w:p>
    <w:p>
      <w:pPr>
        <w:widowControl w:val="0"/>
        <w:autoSpaceDE w:val="0"/>
        <w:autoSpaceDN w:val="0"/>
        <w:spacing w:after="0" w:line="240" w:lineRule="auto"/>
        <w:ind w:right="460"/>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Программа предусматривает</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pPr>
        <w:widowControl w:val="0"/>
        <w:autoSpaceDE w:val="0"/>
        <w:autoSpaceDN w:val="0"/>
        <w:spacing w:after="0" w:line="240" w:lineRule="auto"/>
        <w:ind w:right="45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Программа реализуется в постоянном взаимодействии всех участников образовательного процесса: педагогами, учащимися, родителями (законными представителями), а также с другими субъектами социализации – социальными партнерами школы: центрами дополнительного образования, культурными и спортивными учреждениями города и др.</w:t>
      </w:r>
    </w:p>
    <w:p>
      <w:pPr>
        <w:widowControl w:val="0"/>
        <w:autoSpaceDE w:val="0"/>
        <w:autoSpaceDN w:val="0"/>
        <w:spacing w:after="0" w:line="240" w:lineRule="auto"/>
        <w:ind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Программа разработана с учётом культурно-исторических, этнических, социально-экономических, демографических особенностей Новосибирской области, запросов семей и других субъектов образовательного процесса, изучаемых в ходе анкетирования, опроса и взаимодействия участников образовательных отношений.</w:t>
      </w:r>
    </w:p>
    <w:p>
      <w:pPr>
        <w:widowControl w:val="0"/>
        <w:autoSpaceDE w:val="0"/>
        <w:autoSpaceDN w:val="0"/>
        <w:spacing w:after="0" w:line="240" w:lineRule="auto"/>
        <w:ind w:right="4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МАОУ СОШ № 212. </w:t>
      </w:r>
    </w:p>
    <w:p>
      <w:pPr>
        <w:widowControl w:val="0"/>
        <w:autoSpaceDE w:val="0"/>
        <w:autoSpaceDN w:val="0"/>
        <w:spacing w:before="1" w:after="0" w:line="240" w:lineRule="auto"/>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 xml:space="preserve">       Программа направлена на:</w:t>
      </w:r>
    </w:p>
    <w:p>
      <w:pPr>
        <w:widowControl w:val="0"/>
        <w:numPr>
          <w:ilvl w:val="0"/>
          <w:numId w:val="55"/>
        </w:numPr>
        <w:tabs>
          <w:tab w:val="left" w:pos="1419"/>
        </w:tabs>
        <w:autoSpaceDE w:val="0"/>
        <w:autoSpaceDN w:val="0"/>
        <w:spacing w:before="43" w:after="0" w:line="240" w:lineRule="auto"/>
        <w:ind w:right="46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pPr>
        <w:widowControl w:val="0"/>
        <w:numPr>
          <w:ilvl w:val="0"/>
          <w:numId w:val="55"/>
        </w:numPr>
        <w:tabs>
          <w:tab w:val="left" w:pos="1419"/>
        </w:tabs>
        <w:autoSpaceDE w:val="0"/>
        <w:autoSpaceDN w:val="0"/>
        <w:spacing w:before="1"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труда;</w:t>
      </w:r>
    </w:p>
    <w:p>
      <w:pPr>
        <w:widowControl w:val="0"/>
        <w:numPr>
          <w:ilvl w:val="0"/>
          <w:numId w:val="55"/>
        </w:numPr>
        <w:tabs>
          <w:tab w:val="left" w:pos="1419"/>
        </w:tabs>
        <w:autoSpaceDE w:val="0"/>
        <w:autoSpaceDN w:val="0"/>
        <w:spacing w:after="0" w:line="240" w:lineRule="auto"/>
        <w:ind w:right="46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достижение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планируемых</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результатов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освоения</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основной образовательной программы основного общего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образования;</w:t>
      </w:r>
    </w:p>
    <w:p>
      <w:pPr>
        <w:widowControl w:val="0"/>
        <w:numPr>
          <w:ilvl w:val="0"/>
          <w:numId w:val="55"/>
        </w:numPr>
        <w:tabs>
          <w:tab w:val="left" w:pos="1419"/>
        </w:tabs>
        <w:autoSpaceDE w:val="0"/>
        <w:autoSpaceDN w:val="0"/>
        <w:spacing w:before="62"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экологической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культуры,</w:t>
      </w:r>
    </w:p>
    <w:p>
      <w:pPr>
        <w:widowControl w:val="0"/>
        <w:numPr>
          <w:ilvl w:val="0"/>
          <w:numId w:val="55"/>
        </w:numPr>
        <w:tabs>
          <w:tab w:val="left" w:pos="1419"/>
        </w:tabs>
        <w:autoSpaceDE w:val="0"/>
        <w:autoSpaceDN w:val="0"/>
        <w:spacing w:before="5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антикоррупционного сознания.</w:t>
      </w:r>
    </w:p>
    <w:p>
      <w:pPr>
        <w:widowControl w:val="0"/>
        <w:autoSpaceDE w:val="0"/>
        <w:autoSpaceDN w:val="0"/>
        <w:spacing w:before="53" w:after="0" w:line="240" w:lineRule="auto"/>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color w:val="4F81BD" w:themeColor="accent1"/>
          <w:sz w:val="28"/>
          <w:szCs w:val="28"/>
          <w14:textFill>
            <w14:solidFill>
              <w14:schemeClr w14:val="accent1"/>
            </w14:solidFill>
          </w14:textFill>
        </w:rPr>
        <w:t>Программа обеспечивает:</w:t>
      </w:r>
    </w:p>
    <w:p>
      <w:pPr>
        <w:widowControl w:val="0"/>
        <w:numPr>
          <w:ilvl w:val="0"/>
          <w:numId w:val="56"/>
        </w:numPr>
        <w:tabs>
          <w:tab w:val="left" w:pos="1419"/>
        </w:tabs>
        <w:autoSpaceDE w:val="0"/>
        <w:autoSpaceDN w:val="0"/>
        <w:spacing w:before="43" w:after="0" w:line="240" w:lineRule="auto"/>
        <w:ind w:right="4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НСО, потребности обучающихся и их родителей (законных представителей);</w:t>
      </w:r>
    </w:p>
    <w:p>
      <w:pPr>
        <w:widowControl w:val="0"/>
        <w:numPr>
          <w:ilvl w:val="0"/>
          <w:numId w:val="56"/>
        </w:numPr>
        <w:tabs>
          <w:tab w:val="left" w:pos="1419"/>
        </w:tabs>
        <w:autoSpaceDE w:val="0"/>
        <w:autoSpaceDN w:val="0"/>
        <w:spacing w:before="2" w:after="0" w:line="240" w:lineRule="auto"/>
        <w:ind w:right="46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pPr>
        <w:widowControl w:val="0"/>
        <w:numPr>
          <w:ilvl w:val="0"/>
          <w:numId w:val="56"/>
        </w:numPr>
        <w:tabs>
          <w:tab w:val="left" w:pos="1419"/>
        </w:tabs>
        <w:autoSpaceDE w:val="0"/>
        <w:autoSpaceDN w:val="0"/>
        <w:spacing w:after="0" w:line="240" w:lineRule="auto"/>
        <w:ind w:right="46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идентичности;</w:t>
      </w:r>
    </w:p>
    <w:p>
      <w:pPr>
        <w:widowControl w:val="0"/>
        <w:numPr>
          <w:ilvl w:val="0"/>
          <w:numId w:val="56"/>
        </w:numPr>
        <w:tabs>
          <w:tab w:val="left" w:pos="1419"/>
        </w:tabs>
        <w:autoSpaceDE w:val="0"/>
        <w:autoSpaceDN w:val="0"/>
        <w:spacing w:after="0" w:line="240" w:lineRule="auto"/>
        <w:ind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социальную самоидентификацию обучающихся посредством личностно значимой и общественно приемлемой</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56"/>
        </w:numPr>
        <w:tabs>
          <w:tab w:val="left" w:pos="1419"/>
        </w:tabs>
        <w:autoSpaceDE w:val="0"/>
        <w:autoSpaceDN w:val="0"/>
        <w:spacing w:before="1"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 обучающихся личностных качеств, необходимых для конструктивного, успешного и ответственного поведения в обществе с</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z w:val="28"/>
          <w:szCs w:val="28"/>
        </w:rPr>
        <w:t>учетом правовых норм, установленных российским</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законодательством;</w:t>
      </w:r>
    </w:p>
    <w:p>
      <w:pPr>
        <w:widowControl w:val="0"/>
        <w:numPr>
          <w:ilvl w:val="0"/>
          <w:numId w:val="56"/>
        </w:numPr>
        <w:tabs>
          <w:tab w:val="left" w:pos="1419"/>
        </w:tabs>
        <w:autoSpaceDE w:val="0"/>
        <w:autoSpaceDN w:val="0"/>
        <w:spacing w:after="0" w:line="240" w:lineRule="auto"/>
        <w:ind w:right="46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самореализации;</w:t>
      </w:r>
    </w:p>
    <w:p>
      <w:pPr>
        <w:widowControl w:val="0"/>
        <w:numPr>
          <w:ilvl w:val="0"/>
          <w:numId w:val="56"/>
        </w:numPr>
        <w:tabs>
          <w:tab w:val="left" w:pos="1419"/>
        </w:tabs>
        <w:autoSpaceDE w:val="0"/>
        <w:autoSpaceDN w:val="0"/>
        <w:spacing w:after="0" w:line="240" w:lineRule="auto"/>
        <w:ind w:right="46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приобщение обучающихся к общественной деятельности и традициям МАОУ СОШ №212 участие в детско-юношеских организациях и движениях (Патриотический клуб, ЮИД, Школа вожатского дела и др.),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pPr>
        <w:widowControl w:val="0"/>
        <w:numPr>
          <w:ilvl w:val="0"/>
          <w:numId w:val="56"/>
        </w:numPr>
        <w:tabs>
          <w:tab w:val="left" w:pos="1419"/>
        </w:tabs>
        <w:autoSpaceDE w:val="0"/>
        <w:autoSpaceDN w:val="0"/>
        <w:spacing w:after="0" w:line="240" w:lineRule="auto"/>
        <w:ind w:right="46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участие обучающихся в деятельности производственных, творческих объединений, благотворительных</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организаций;</w:t>
      </w:r>
    </w:p>
    <w:p>
      <w:pPr>
        <w:widowControl w:val="0"/>
        <w:numPr>
          <w:ilvl w:val="0"/>
          <w:numId w:val="56"/>
        </w:numPr>
        <w:tabs>
          <w:tab w:val="left" w:pos="1419"/>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экологическом просвещении сверстников, родителей,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населения;</w:t>
      </w:r>
    </w:p>
    <w:p>
      <w:pPr>
        <w:widowControl w:val="0"/>
        <w:numPr>
          <w:ilvl w:val="0"/>
          <w:numId w:val="56"/>
        </w:numPr>
        <w:tabs>
          <w:tab w:val="left" w:pos="1419"/>
        </w:tabs>
        <w:autoSpaceDE w:val="0"/>
        <w:autoSpaceDN w:val="0"/>
        <w:spacing w:before="46"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благоустройстве школы, класса, микрорайона, района,</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города;</w:t>
      </w:r>
    </w:p>
    <w:p>
      <w:pPr>
        <w:widowControl w:val="0"/>
        <w:numPr>
          <w:ilvl w:val="0"/>
          <w:numId w:val="57"/>
        </w:numPr>
        <w:tabs>
          <w:tab w:val="left" w:pos="1419"/>
        </w:tabs>
        <w:autoSpaceDE w:val="0"/>
        <w:autoSpaceDN w:val="0"/>
        <w:spacing w:before="62"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способности противостоять негативным воздействиям социальной среды, факторам микросоциальной</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среды;</w:t>
      </w:r>
    </w:p>
    <w:p>
      <w:pPr>
        <w:widowControl w:val="0"/>
        <w:numPr>
          <w:ilvl w:val="0"/>
          <w:numId w:val="57"/>
        </w:numPr>
        <w:tabs>
          <w:tab w:val="left" w:pos="1419"/>
        </w:tabs>
        <w:autoSpaceDE w:val="0"/>
        <w:autoSpaceDN w:val="0"/>
        <w:spacing w:after="0" w:line="240" w:lineRule="auto"/>
        <w:ind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семье;</w:t>
      </w:r>
    </w:p>
    <w:p>
      <w:pPr>
        <w:widowControl w:val="0"/>
        <w:numPr>
          <w:ilvl w:val="0"/>
          <w:numId w:val="57"/>
        </w:numPr>
        <w:tabs>
          <w:tab w:val="left" w:pos="1419"/>
        </w:tabs>
        <w:autoSpaceDE w:val="0"/>
        <w:autoSpaceDN w:val="0"/>
        <w:spacing w:after="0" w:line="240" w:lineRule="auto"/>
        <w:ind w:right="47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учет</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индивидуальных</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возрастных</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особенностей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обучающихся,</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культурных</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 социальных потребностей их</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семей;</w:t>
      </w:r>
    </w:p>
    <w:p>
      <w:pPr>
        <w:widowControl w:val="0"/>
        <w:numPr>
          <w:ilvl w:val="0"/>
          <w:numId w:val="57"/>
        </w:numPr>
        <w:tabs>
          <w:tab w:val="left" w:pos="1419"/>
        </w:tabs>
        <w:autoSpaceDE w:val="0"/>
        <w:autoSpaceDN w:val="0"/>
        <w:spacing w:after="0" w:line="240" w:lineRule="auto"/>
        <w:ind w:right="4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 обучающихся мотивации к труду, потребности к приобретению</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профессии;</w:t>
      </w:r>
    </w:p>
    <w:p>
      <w:pPr>
        <w:widowControl w:val="0"/>
        <w:numPr>
          <w:ilvl w:val="0"/>
          <w:numId w:val="57"/>
        </w:numPr>
        <w:tabs>
          <w:tab w:val="left" w:pos="1419"/>
        </w:tabs>
        <w:autoSpaceDE w:val="0"/>
        <w:autoSpaceDN w:val="0"/>
        <w:spacing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населения;</w:t>
      </w:r>
    </w:p>
    <w:p>
      <w:pPr>
        <w:widowControl w:val="0"/>
        <w:numPr>
          <w:ilvl w:val="0"/>
          <w:numId w:val="57"/>
        </w:numPr>
        <w:tabs>
          <w:tab w:val="left" w:pos="1419"/>
        </w:tabs>
        <w:autoSpaceDE w:val="0"/>
        <w:autoSpaceDN w:val="0"/>
        <w:spacing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развитие собственных представлений о перспективах своего профессионального образования и будущей профессиональной</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57"/>
        </w:numPr>
        <w:tabs>
          <w:tab w:val="left" w:pos="1419"/>
        </w:tabs>
        <w:autoSpaceDE w:val="0"/>
        <w:autoSpaceDN w:val="0"/>
        <w:spacing w:after="0" w:line="240" w:lineRule="auto"/>
        <w:ind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приобретение практического опыта, соответствующего интересам и способностям</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7"/>
        </w:numPr>
        <w:tabs>
          <w:tab w:val="left" w:pos="1419"/>
        </w:tabs>
        <w:autoSpaceDE w:val="0"/>
        <w:autoSpaceDN w:val="0"/>
        <w:spacing w:after="0" w:line="240" w:lineRule="auto"/>
        <w:ind w:right="4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организациями,</w:t>
      </w:r>
      <w:r>
        <w:rPr>
          <w:rFonts w:ascii="Times New Roman" w:hAnsi="Times New Roman" w:eastAsia="Times New Roman" w:cs="Times New Roman"/>
          <w:spacing w:val="-24"/>
          <w:sz w:val="28"/>
          <w:szCs w:val="28"/>
        </w:rPr>
        <w:t xml:space="preserve"> </w:t>
      </w:r>
      <w:r>
        <w:rPr>
          <w:rFonts w:ascii="Times New Roman" w:hAnsi="Times New Roman" w:eastAsia="Times New Roman" w:cs="Times New Roman"/>
          <w:sz w:val="28"/>
          <w:szCs w:val="28"/>
        </w:rPr>
        <w:t>образовательными</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организациями</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высшего образования, центрами профориентационной работы, совместную деятельность с родителями, (законными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представителями);</w:t>
      </w:r>
    </w:p>
    <w:p>
      <w:pPr>
        <w:widowControl w:val="0"/>
        <w:numPr>
          <w:ilvl w:val="0"/>
          <w:numId w:val="57"/>
        </w:numPr>
        <w:tabs>
          <w:tab w:val="left" w:pos="1419"/>
        </w:tabs>
        <w:autoSpaceDE w:val="0"/>
        <w:autoSpaceDN w:val="0"/>
        <w:spacing w:after="0" w:line="240" w:lineRule="auto"/>
        <w:ind w:right="46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городского, регионального, российского и международного спроса на различные виды трудовой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57"/>
        </w:numPr>
        <w:tabs>
          <w:tab w:val="left" w:pos="1419"/>
        </w:tabs>
        <w:autoSpaceDE w:val="0"/>
        <w:autoSpaceDN w:val="0"/>
        <w:spacing w:after="0" w:line="240" w:lineRule="auto"/>
        <w:ind w:right="4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центрах);</w:t>
      </w:r>
    </w:p>
    <w:p>
      <w:pPr>
        <w:widowControl w:val="0"/>
        <w:numPr>
          <w:ilvl w:val="0"/>
          <w:numId w:val="57"/>
        </w:numPr>
        <w:tabs>
          <w:tab w:val="left" w:pos="1419"/>
        </w:tabs>
        <w:autoSpaceDE w:val="0"/>
        <w:autoSpaceDN w:val="0"/>
        <w:spacing w:after="0" w:line="240" w:lineRule="auto"/>
        <w:ind w:right="47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осознание обучающимися ценности экологически целесообразного, здорового и безопасного образа жизни;</w:t>
      </w:r>
    </w:p>
    <w:p>
      <w:pPr>
        <w:widowControl w:val="0"/>
        <w:numPr>
          <w:ilvl w:val="0"/>
          <w:numId w:val="57"/>
        </w:numPr>
        <w:tabs>
          <w:tab w:val="left" w:pos="1419"/>
        </w:tabs>
        <w:autoSpaceDE w:val="0"/>
        <w:autoSpaceDN w:val="0"/>
        <w:spacing w:after="0" w:line="240" w:lineRule="auto"/>
        <w:ind w:right="46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установки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систематические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занятия</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физической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культурой</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и спортом, готовности к выбору индивидуальных режимов двигательной активности на основе осознания собственных</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возможностей;</w:t>
      </w:r>
    </w:p>
    <w:p>
      <w:pPr>
        <w:widowControl w:val="0"/>
        <w:numPr>
          <w:ilvl w:val="0"/>
          <w:numId w:val="57"/>
        </w:numPr>
        <w:tabs>
          <w:tab w:val="left" w:pos="1419"/>
        </w:tabs>
        <w:autoSpaceDE w:val="0"/>
        <w:autoSpaceDN w:val="0"/>
        <w:spacing w:before="62" w:after="0" w:line="240" w:lineRule="auto"/>
        <w:ind w:right="46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осознанное отношение обучающихся к выбору индивидуального рациона здорового питания;формирование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pPr>
        <w:widowControl w:val="0"/>
        <w:numPr>
          <w:ilvl w:val="0"/>
          <w:numId w:val="57"/>
        </w:numPr>
        <w:tabs>
          <w:tab w:val="left" w:pos="1419"/>
        </w:tabs>
        <w:autoSpaceDE w:val="0"/>
        <w:autoSpaceDN w:val="0"/>
        <w:spacing w:before="1" w:after="0" w:line="240" w:lineRule="auto"/>
        <w:ind w:right="47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овладение современными оздоровительными технологиями, в том числе на основе навыков личной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гигиены;</w:t>
      </w:r>
    </w:p>
    <w:p>
      <w:pPr>
        <w:widowControl w:val="0"/>
        <w:numPr>
          <w:ilvl w:val="0"/>
          <w:numId w:val="57"/>
        </w:numPr>
        <w:tabs>
          <w:tab w:val="left" w:pos="1419"/>
        </w:tabs>
        <w:autoSpaceDE w:val="0"/>
        <w:autoSpaceDN w:val="0"/>
        <w:spacing w:after="0" w:line="240" w:lineRule="auto"/>
        <w:ind w:right="46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заболеваний;</w:t>
      </w:r>
    </w:p>
    <w:p>
      <w:pPr>
        <w:widowControl w:val="0"/>
        <w:numPr>
          <w:ilvl w:val="0"/>
          <w:numId w:val="57"/>
        </w:numPr>
        <w:tabs>
          <w:tab w:val="left" w:pos="1419"/>
        </w:tabs>
        <w:autoSpaceDE w:val="0"/>
        <w:autoSpaceDN w:val="0"/>
        <w:spacing w:after="0" w:line="240" w:lineRule="auto"/>
        <w:ind w:right="46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убежденности в выборе здорового образа жизни и вреде употребления алкоголя 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табакокурения;</w:t>
      </w:r>
    </w:p>
    <w:p>
      <w:pPr>
        <w:widowControl w:val="0"/>
        <w:numPr>
          <w:ilvl w:val="0"/>
          <w:numId w:val="57"/>
        </w:numPr>
        <w:tabs>
          <w:tab w:val="left" w:pos="1419"/>
        </w:tabs>
        <w:autoSpaceDE w:val="0"/>
        <w:autoSpaceDN w:val="0"/>
        <w:spacing w:before="72" w:after="0" w:line="240" w:lineRule="auto"/>
        <w:ind w:right="4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осознание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обучающимися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взаимной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связи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здоровья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человека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pPr>
        <w:widowControl w:val="0"/>
        <w:tabs>
          <w:tab w:val="left" w:pos="2482"/>
        </w:tabs>
        <w:autoSpaceDE w:val="0"/>
        <w:autoSpaceDN w:val="0"/>
        <w:spacing w:before="72" w:after="0" w:line="240" w:lineRule="auto"/>
        <w:ind w:right="273"/>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Цель и задачи духовно-нравственного развития, воспитания и социализации обучающихся с ЗПР</w:t>
      </w:r>
    </w:p>
    <w:p>
      <w:pPr>
        <w:widowControl w:val="0"/>
        <w:autoSpaceDE w:val="0"/>
        <w:autoSpaceDN w:val="0"/>
        <w:spacing w:after="0" w:line="240" w:lineRule="auto"/>
        <w:ind w:right="27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В тексте программы основные термины «воспитание», «социализация» и</w:t>
      </w:r>
    </w:p>
    <w:p>
      <w:pPr>
        <w:widowControl w:val="0"/>
        <w:autoSpaceDE w:val="0"/>
        <w:autoSpaceDN w:val="0"/>
        <w:spacing w:before="48"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«духовно-нравственное развитие» человека используются в контексте образования:</w:t>
      </w:r>
    </w:p>
    <w:p>
      <w:pPr>
        <w:widowControl w:val="0"/>
        <w:numPr>
          <w:ilvl w:val="0"/>
          <w:numId w:val="58"/>
        </w:numPr>
        <w:tabs>
          <w:tab w:val="left" w:pos="1702"/>
        </w:tabs>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воспитание </w:t>
      </w:r>
      <w:r>
        <w:rPr>
          <w:rFonts w:ascii="Times New Roman" w:hAnsi="Times New Roman" w:eastAsia="Times New Roman" w:cs="Times New Roman"/>
          <w:sz w:val="28"/>
          <w:szCs w:val="28"/>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pPr>
        <w:widowControl w:val="0"/>
        <w:numPr>
          <w:ilvl w:val="0"/>
          <w:numId w:val="58"/>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i/>
          <w:sz w:val="28"/>
          <w:szCs w:val="28"/>
        </w:rPr>
        <w:t xml:space="preserve">духовно-нравственное развитие </w:t>
      </w:r>
      <w:r>
        <w:rPr>
          <w:rFonts w:ascii="Times New Roman" w:hAnsi="Times New Roman" w:eastAsia="Times New Roman" w:cs="Times New Roman"/>
          <w:sz w:val="28"/>
          <w:szCs w:val="28"/>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отношение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себе,</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другим</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людям,</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обществу,</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государству,</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Отечеству, миру в</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целом;</w:t>
      </w:r>
    </w:p>
    <w:p>
      <w:pPr>
        <w:widowControl w:val="0"/>
        <w:numPr>
          <w:ilvl w:val="0"/>
          <w:numId w:val="58"/>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воспитание создает условия для </w:t>
      </w:r>
      <w:r>
        <w:rPr>
          <w:rFonts w:ascii="Times New Roman" w:hAnsi="Times New Roman" w:eastAsia="Times New Roman" w:cs="Times New Roman"/>
          <w:i/>
          <w:sz w:val="28"/>
          <w:szCs w:val="28"/>
        </w:rPr>
        <w:t xml:space="preserve">социализации (в широком значении) </w:t>
      </w:r>
      <w:r>
        <w:rPr>
          <w:rFonts w:ascii="Times New Roman" w:hAnsi="Times New Roman" w:eastAsia="Times New Roman" w:cs="Times New Roman"/>
          <w:sz w:val="28"/>
          <w:szCs w:val="28"/>
        </w:rPr>
        <w:t xml:space="preserve">и сочетается с </w:t>
      </w:r>
      <w:r>
        <w:rPr>
          <w:rFonts w:ascii="Times New Roman" w:hAnsi="Times New Roman" w:eastAsia="Times New Roman" w:cs="Times New Roman"/>
          <w:i/>
          <w:sz w:val="28"/>
          <w:szCs w:val="28"/>
        </w:rPr>
        <w:t>социализацией (в узком значении)</w:t>
      </w:r>
      <w:r>
        <w:rPr>
          <w:rFonts w:ascii="Times New Roman" w:hAnsi="Times New Roman" w:eastAsia="Times New Roman" w:cs="Times New Roman"/>
          <w:sz w:val="28"/>
          <w:szCs w:val="28"/>
        </w:rPr>
        <w:t>; в узком значении социализация характеризует процессы социального взаимодействия</w:t>
      </w:r>
      <w:r>
        <w:rPr>
          <w:rFonts w:ascii="Times New Roman" w:hAnsi="Times New Roman" w:eastAsia="Times New Roman" w:cs="Times New Roman"/>
          <w:spacing w:val="-41"/>
          <w:sz w:val="28"/>
          <w:szCs w:val="28"/>
        </w:rPr>
        <w:t xml:space="preserve"> </w:t>
      </w:r>
      <w:r>
        <w:rPr>
          <w:rFonts w:ascii="Times New Roman" w:hAnsi="Times New Roman" w:eastAsia="Times New Roman" w:cs="Times New Roman"/>
          <w:sz w:val="28"/>
          <w:szCs w:val="28"/>
        </w:rPr>
        <w:t>человека с другими людьми, с социальными общностями (в том числе с социальными организациями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общественными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институтами)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предполагает</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семье.</w:t>
      </w:r>
    </w:p>
    <w:p>
      <w:pPr>
        <w:widowControl w:val="0"/>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Целью духовно-нравственного развития, воспитания и социализации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pPr>
        <w:widowControl w:val="0"/>
        <w:autoSpaceDE w:val="0"/>
        <w:autoSpaceDN w:val="0"/>
        <w:spacing w:after="0" w:line="240" w:lineRule="auto"/>
        <w:ind w:right="322"/>
        <w:jc w:val="both"/>
        <w:outlineLvl w:val="0"/>
        <w:rPr>
          <w:rFonts w:ascii="Times New Roman" w:hAnsi="Times New Roman" w:eastAsia="Times New Roman" w:cs="Times New Roman"/>
          <w:bCs/>
          <w:color w:val="4F81BD" w:themeColor="accent1"/>
          <w:sz w:val="28"/>
          <w:szCs w:val="28"/>
          <w14:textFill>
            <w14:solidFill>
              <w14:schemeClr w14:val="accent1"/>
            </w14:solidFill>
          </w14:textFill>
        </w:rPr>
      </w:pPr>
      <w:r>
        <w:rPr>
          <w:rFonts w:ascii="Times New Roman" w:hAnsi="Times New Roman" w:eastAsia="Times New Roman" w:cs="Times New Roman"/>
          <w:b/>
          <w:bCs/>
          <w:sz w:val="28"/>
          <w:szCs w:val="28"/>
        </w:rPr>
        <w:t xml:space="preserve">   </w:t>
      </w:r>
      <w:r>
        <w:rPr>
          <w:rFonts w:ascii="Times New Roman" w:hAnsi="Times New Roman" w:eastAsia="Times New Roman" w:cs="Times New Roman"/>
          <w:b/>
          <w:bCs/>
          <w:color w:val="4F81BD" w:themeColor="accent1"/>
          <w:sz w:val="28"/>
          <w:szCs w:val="28"/>
          <w14:textFill>
            <w14:solidFill>
              <w14:schemeClr w14:val="accent1"/>
            </w14:solidFill>
          </w14:textFill>
        </w:rPr>
        <w:t>Задачи духовно-нравственного развития, воспитания и социализации обучающихся с ЗПР</w:t>
      </w:r>
      <w:r>
        <w:rPr>
          <w:rFonts w:ascii="Times New Roman" w:hAnsi="Times New Roman" w:eastAsia="Times New Roman" w:cs="Times New Roman"/>
          <w:bCs/>
          <w:color w:val="4F81BD" w:themeColor="accent1"/>
          <w:sz w:val="28"/>
          <w:szCs w:val="28"/>
          <w14:textFill>
            <w14:solidFill>
              <w14:schemeClr w14:val="accent1"/>
            </w14:solidFill>
          </w14:textFill>
        </w:rPr>
        <w:t>:</w:t>
      </w:r>
    </w:p>
    <w:p>
      <w:pPr>
        <w:widowControl w:val="0"/>
        <w:numPr>
          <w:ilvl w:val="0"/>
          <w:numId w:val="58"/>
        </w:numPr>
        <w:tabs>
          <w:tab w:val="left" w:pos="1702"/>
        </w:tabs>
        <w:autoSpaceDE w:val="0"/>
        <w:autoSpaceDN w:val="0"/>
        <w:spacing w:before="2"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освоение обучающимися ценностно-нормативного и деятельностно- практического</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аспекта</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отношений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человека</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человеком,</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патриота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Родиной, гражданина с правовым государством и гражданским обществом, человека с природой, с искусством и</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т.д.;</w:t>
      </w:r>
    </w:p>
    <w:p>
      <w:pPr>
        <w:widowControl w:val="0"/>
        <w:numPr>
          <w:ilvl w:val="0"/>
          <w:numId w:val="58"/>
        </w:numPr>
        <w:tabs>
          <w:tab w:val="left" w:pos="1702"/>
        </w:tabs>
        <w:autoSpaceDE w:val="0"/>
        <w:autoSpaceDN w:val="0"/>
        <w:spacing w:before="67"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образовательных траекторий и образа будущей профессиональной деятельности, поддержка деятельности обучающегося по саморазвитию;</w:t>
      </w:r>
    </w:p>
    <w:p>
      <w:pPr>
        <w:widowControl w:val="0"/>
        <w:numPr>
          <w:ilvl w:val="0"/>
          <w:numId w:val="58"/>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Ценностные ориентиры программы</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воспитания и социализации обучающихся с ЗПР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pPr>
        <w:widowControl w:val="0"/>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Федеральный государственный образовательный стандарт основного общего</w:t>
      </w:r>
      <w:r>
        <w:rPr>
          <w:rFonts w:ascii="Times New Roman" w:hAnsi="Times New Roman" w:eastAsia="Times New Roman" w:cs="Times New Roman"/>
          <w:b/>
          <w:spacing w:val="-9"/>
          <w:sz w:val="28"/>
          <w:szCs w:val="28"/>
        </w:rPr>
        <w:t xml:space="preserve"> </w:t>
      </w:r>
      <w:r>
        <w:rPr>
          <w:rFonts w:ascii="Times New Roman" w:hAnsi="Times New Roman" w:eastAsia="Times New Roman" w:cs="Times New Roman"/>
          <w:b/>
          <w:sz w:val="28"/>
          <w:szCs w:val="28"/>
        </w:rPr>
        <w:t>образования</w:t>
      </w:r>
      <w:r>
        <w:rPr>
          <w:rFonts w:ascii="Times New Roman" w:hAnsi="Times New Roman" w:eastAsia="Times New Roman" w:cs="Times New Roman"/>
          <w:b/>
          <w:spacing w:val="-8"/>
          <w:sz w:val="28"/>
          <w:szCs w:val="28"/>
        </w:rPr>
        <w:t xml:space="preserve"> </w:t>
      </w:r>
      <w:r>
        <w:rPr>
          <w:rFonts w:ascii="Times New Roman" w:hAnsi="Times New Roman" w:eastAsia="Times New Roman" w:cs="Times New Roman"/>
          <w:sz w:val="28"/>
          <w:szCs w:val="28"/>
        </w:rPr>
        <w:t>перечисляет</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базовые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национальные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ценности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человечество.</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pPr>
        <w:widowControl w:val="0"/>
        <w:autoSpaceDE w:val="0"/>
        <w:autoSpaceDN w:val="0"/>
        <w:spacing w:before="66" w:after="0" w:line="240" w:lineRule="auto"/>
        <w:ind w:right="273"/>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с ЗПР</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Определяющим способом деятельности по духовно-нравственному развитию,</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воспитанию</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социализации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является</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формирование</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i/>
          <w:sz w:val="28"/>
          <w:szCs w:val="28"/>
        </w:rPr>
        <w:t>уклада</w:t>
      </w:r>
      <w:r>
        <w:rPr>
          <w:rFonts w:ascii="Times New Roman" w:hAnsi="Times New Roman" w:eastAsia="Times New Roman" w:cs="Times New Roman"/>
          <w:i/>
          <w:spacing w:val="-10"/>
          <w:sz w:val="28"/>
          <w:szCs w:val="28"/>
        </w:rPr>
        <w:t xml:space="preserve"> </w:t>
      </w:r>
      <w:r>
        <w:rPr>
          <w:rFonts w:ascii="Times New Roman" w:hAnsi="Times New Roman" w:eastAsia="Times New Roman" w:cs="Times New Roman"/>
          <w:i/>
          <w:sz w:val="28"/>
          <w:szCs w:val="28"/>
        </w:rPr>
        <w:t>школьной жизни</w:t>
      </w:r>
      <w:r>
        <w:rPr>
          <w:rFonts w:ascii="Times New Roman" w:hAnsi="Times New Roman" w:eastAsia="Times New Roman" w:cs="Times New Roman"/>
          <w:sz w:val="28"/>
          <w:szCs w:val="28"/>
        </w:rPr>
        <w:t>:</w:t>
      </w:r>
    </w:p>
    <w:p>
      <w:pPr>
        <w:widowControl w:val="0"/>
        <w:numPr>
          <w:ilvl w:val="0"/>
          <w:numId w:val="59"/>
        </w:numPr>
        <w:tabs>
          <w:tab w:val="left" w:pos="1702"/>
        </w:tabs>
        <w:autoSpaceDE w:val="0"/>
        <w:autoSpaceDN w:val="0"/>
        <w:spacing w:before="1"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обеспечивающего создание социальной среды развития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9"/>
        </w:numPr>
        <w:tabs>
          <w:tab w:val="left" w:pos="1702"/>
        </w:tabs>
        <w:autoSpaceDE w:val="0"/>
        <w:autoSpaceDN w:val="0"/>
        <w:spacing w:before="47"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включающего урочную и внеурочную (общественно значимую</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z w:val="28"/>
          <w:szCs w:val="28"/>
        </w:rPr>
        <w:t>деятельность, систему воспитательных мероприятий, культурных и социальных</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практик);</w:t>
      </w:r>
    </w:p>
    <w:p>
      <w:pPr>
        <w:widowControl w:val="0"/>
        <w:numPr>
          <w:ilvl w:val="0"/>
          <w:numId w:val="59"/>
        </w:numPr>
        <w:tabs>
          <w:tab w:val="left" w:pos="1702"/>
        </w:tabs>
        <w:autoSpaceDE w:val="0"/>
        <w:autoSpaceDN w:val="0"/>
        <w:spacing w:after="0" w:line="240" w:lineRule="auto"/>
        <w:ind w:right="33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основанного на системе базовых национальных ценностей российского общества;</w:t>
      </w:r>
    </w:p>
    <w:p>
      <w:pPr>
        <w:widowControl w:val="0"/>
        <w:numPr>
          <w:ilvl w:val="0"/>
          <w:numId w:val="59"/>
        </w:numPr>
        <w:tabs>
          <w:tab w:val="left" w:pos="1702"/>
        </w:tabs>
        <w:autoSpaceDE w:val="0"/>
        <w:autoSpaceDN w:val="0"/>
        <w:spacing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учитывающего историко-культурную и этническую специфику Новосибирской области, потребности обучающихся и их родителей (законных представителей).</w:t>
      </w:r>
    </w:p>
    <w:p>
      <w:pPr>
        <w:widowControl w:val="0"/>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 xml:space="preserve">Уклад школьной жизни </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z w:val="28"/>
          <w:szCs w:val="28"/>
        </w:rPr>
        <w:t xml:space="preserve">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Важнейшей функцией уклада</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школьной жизни является передача духовно-нравственных ценностей. Успешность выполнения функции по передаче духовно-нравственных ценностей определяется тем, насколько открытым и нравственным этот уклад является. В формировании уклада школьной жизни определяющую роль призвана играть </w:t>
      </w:r>
      <w:r>
        <w:rPr>
          <w:rFonts w:ascii="Times New Roman" w:hAnsi="Times New Roman" w:eastAsia="Times New Roman" w:cs="Times New Roman"/>
          <w:b/>
          <w:color w:val="4F81BD" w:themeColor="accent1"/>
          <w:sz w:val="28"/>
          <w:szCs w:val="28"/>
          <w14:textFill>
            <w14:solidFill>
              <w14:schemeClr w14:val="accent1"/>
            </w14:solidFill>
          </w14:textFill>
        </w:rPr>
        <w:t>общность участников</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pPr>
        <w:widowControl w:val="0"/>
        <w:tabs>
          <w:tab w:val="left" w:pos="3915"/>
          <w:tab w:val="left" w:pos="7010"/>
          <w:tab w:val="left" w:pos="9250"/>
        </w:tabs>
        <w:autoSpaceDE w:val="0"/>
        <w:autoSpaceDN w:val="0"/>
        <w:spacing w:before="1"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Основными направлениями деятельности образовательной</w:t>
      </w:r>
      <w:r>
        <w:rPr>
          <w:rFonts w:ascii="Times New Roman" w:hAnsi="Times New Roman" w:eastAsia="Times New Roman" w:cs="Times New Roman"/>
          <w:b/>
          <w:sz w:val="28"/>
          <w:szCs w:val="28"/>
        </w:rPr>
        <w:t xml:space="preserve"> организации </w:t>
      </w:r>
      <w:r>
        <w:rPr>
          <w:rFonts w:ascii="Times New Roman" w:hAnsi="Times New Roman" w:eastAsia="Times New Roman" w:cs="Times New Roman"/>
          <w:sz w:val="28"/>
          <w:szCs w:val="28"/>
        </w:rPr>
        <w:t>по духовно-нравственному развитию, воспитанию и социализации, профессиональной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ориентации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обучающихся, здоровьесберегающей деятельности и формированию экологической культуры обучающихся</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являются:</w:t>
      </w:r>
    </w:p>
    <w:p>
      <w:pPr>
        <w:widowControl w:val="0"/>
        <w:numPr>
          <w:ilvl w:val="0"/>
          <w:numId w:val="60"/>
        </w:numPr>
        <w:tabs>
          <w:tab w:val="left" w:pos="1702"/>
        </w:tabs>
        <w:autoSpaceDE w:val="0"/>
        <w:autoSpaceDN w:val="0"/>
        <w:spacing w:before="63"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обеспечение принятия обучающимися ценности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w:t>
      </w:r>
      <w:r>
        <w:rPr>
          <w:rFonts w:ascii="Times New Roman" w:hAnsi="Times New Roman" w:eastAsia="Times New Roman" w:cs="Times New Roman"/>
          <w:spacing w:val="65"/>
          <w:sz w:val="28"/>
          <w:szCs w:val="28"/>
        </w:rPr>
        <w:t xml:space="preserve"> </w:t>
      </w:r>
      <w:r>
        <w:rPr>
          <w:rFonts w:ascii="Times New Roman" w:hAnsi="Times New Roman" w:eastAsia="Times New Roman" w:cs="Times New Roman"/>
          <w:sz w:val="28"/>
          <w:szCs w:val="28"/>
        </w:rPr>
        <w:t>вере,собственности,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pPr>
        <w:widowControl w:val="0"/>
        <w:numPr>
          <w:ilvl w:val="0"/>
          <w:numId w:val="61"/>
        </w:numPr>
        <w:tabs>
          <w:tab w:val="left" w:pos="1702"/>
        </w:tabs>
        <w:autoSpaceDE w:val="0"/>
        <w:autoSpaceDN w:val="0"/>
        <w:spacing w:before="1"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формирование мотивов и ценностей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обучающегося в сфере</w:t>
      </w:r>
      <w:r>
        <w:rPr>
          <w:rFonts w:ascii="Times New Roman" w:hAnsi="Times New Roman" w:eastAsia="Times New Roman" w:cs="Times New Roman"/>
          <w:color w:val="4F81BD" w:themeColor="accent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 xml:space="preserve">отношений к России как Отечеству </w:t>
      </w:r>
      <w:r>
        <w:rPr>
          <w:rFonts w:ascii="Times New Roman" w:hAnsi="Times New Roman" w:eastAsia="Times New Roman" w:cs="Times New Roman"/>
          <w:sz w:val="28"/>
          <w:szCs w:val="28"/>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pPr>
        <w:widowControl w:val="0"/>
        <w:numPr>
          <w:ilvl w:val="0"/>
          <w:numId w:val="61"/>
        </w:numPr>
        <w:tabs>
          <w:tab w:val="left" w:pos="1702"/>
        </w:tabs>
        <w:autoSpaceDE w:val="0"/>
        <w:autoSpaceDN w:val="0"/>
        <w:spacing w:before="3"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включение обучающихся в процессы общественной самоорганизации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(приобщение обучающихся к общественной деятельности, участие в детско- 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района,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pPr>
        <w:widowControl w:val="0"/>
        <w:numPr>
          <w:ilvl w:val="0"/>
          <w:numId w:val="61"/>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формирование партнерских отношений с родителями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семей;</w:t>
      </w:r>
    </w:p>
    <w:p>
      <w:pPr>
        <w:widowControl w:val="0"/>
        <w:numPr>
          <w:ilvl w:val="0"/>
          <w:numId w:val="61"/>
        </w:numPr>
        <w:tabs>
          <w:tab w:val="left" w:pos="1702"/>
          <w:tab w:val="left" w:pos="4285"/>
          <w:tab w:val="left" w:pos="7468"/>
          <w:tab w:val="left" w:pos="9841"/>
        </w:tabs>
        <w:autoSpaceDE w:val="0"/>
        <w:autoSpaceDN w:val="0"/>
        <w:spacing w:before="63"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мотивов и ценностей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обучающегося в сфере </w:t>
      </w:r>
      <w:r>
        <w:rPr>
          <w:rFonts w:ascii="Times New Roman" w:hAnsi="Times New Roman" w:eastAsia="Times New Roman" w:cs="Times New Roman"/>
          <w:b/>
          <w:color w:val="4F81BD" w:themeColor="accent1"/>
          <w:sz w:val="28"/>
          <w:szCs w:val="28"/>
          <w14:textFill>
            <w14:solidFill>
              <w14:schemeClr w14:val="accent1"/>
            </w14:solidFill>
          </w14:textFill>
        </w:rPr>
        <w:t>трудовых отношений и выбора будущей профессии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служб</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занятости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населения;</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создание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условий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для</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помощи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их</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профессиональной</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ориентации,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включающей диагностику профессиональных склонностей и профессионального потенциала</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обучающихся,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их</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способностей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компетенций,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необходимых</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pPr>
        <w:widowControl w:val="0"/>
        <w:numPr>
          <w:ilvl w:val="0"/>
          <w:numId w:val="61"/>
        </w:numPr>
        <w:tabs>
          <w:tab w:val="left" w:pos="1702"/>
          <w:tab w:val="left" w:pos="5063"/>
          <w:tab w:val="left" w:pos="8838"/>
        </w:tabs>
        <w:autoSpaceDE w:val="0"/>
        <w:autoSpaceDN w:val="0"/>
        <w:spacing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формирование мотивационно-ценностных отношений обучающегося в сфере </w:t>
      </w:r>
      <w:r>
        <w:rPr>
          <w:rFonts w:ascii="Times New Roman" w:hAnsi="Times New Roman" w:eastAsia="Times New Roman" w:cs="Times New Roman"/>
          <w:b/>
          <w:color w:val="4F81BD" w:themeColor="accent1"/>
          <w:sz w:val="28"/>
          <w:szCs w:val="28"/>
          <w14:textFill>
            <w14:solidFill>
              <w14:schemeClr w14:val="accent1"/>
            </w14:solidFill>
          </w14:textFill>
        </w:rPr>
        <w:t>самопознания, самоопределения, самореализации, самосовершенствования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самореализации);</w:t>
      </w:r>
    </w:p>
    <w:p>
      <w:pPr>
        <w:widowControl w:val="0"/>
        <w:numPr>
          <w:ilvl w:val="0"/>
          <w:numId w:val="61"/>
        </w:numPr>
        <w:tabs>
          <w:tab w:val="left" w:pos="1702"/>
        </w:tabs>
        <w:autoSpaceDE w:val="0"/>
        <w:autoSpaceDN w:val="0"/>
        <w:spacing w:before="1"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мотивационно-ценностных отношений обучающегося в сфере</w:t>
      </w:r>
      <w:r>
        <w:rPr>
          <w:rFonts w:ascii="Times New Roman" w:hAnsi="Times New Roman" w:eastAsia="Times New Roman" w:cs="Times New Roman"/>
          <w:color w:val="4F81BD" w:themeColor="accent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 xml:space="preserve">здорового образа жизни </w:t>
      </w:r>
      <w:r>
        <w:rPr>
          <w:rFonts w:ascii="Times New Roman" w:hAnsi="Times New Roman" w:eastAsia="Times New Roman" w:cs="Times New Roman"/>
          <w:sz w:val="28"/>
          <w:szCs w:val="28"/>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овладение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современными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оздоровительными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технологиями,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убежденности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выборе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здорового</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образа</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жизни;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формирование устойчивого отрицательного отношения к аддиктивным проявлениям различного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рода</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наркозависимость,</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алкоголизм,</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игромания,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табакокурение, интернет-зависимость и др., как факторам ограничивающим свободу личности);</w:t>
      </w:r>
    </w:p>
    <w:p>
      <w:pPr>
        <w:widowControl w:val="0"/>
        <w:numPr>
          <w:ilvl w:val="0"/>
          <w:numId w:val="61"/>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формирование мотивов и ценностей обучающегося в сфере </w:t>
      </w:r>
      <w:r>
        <w:rPr>
          <w:rFonts w:ascii="Times New Roman" w:hAnsi="Times New Roman" w:eastAsia="Times New Roman" w:cs="Times New Roman"/>
          <w:b/>
          <w:color w:val="4F81BD" w:themeColor="accent1"/>
          <w:sz w:val="28"/>
          <w:szCs w:val="28"/>
          <w14:textFill>
            <w14:solidFill>
              <w14:schemeClr w14:val="accent1"/>
            </w14:solidFill>
          </w14:textFill>
        </w:rPr>
        <w:t>отношений к природе</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среды,</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роли</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экологической</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культуры</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обеспечении</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личного</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и</w:t>
      </w:r>
    </w:p>
    <w:p>
      <w:pPr>
        <w:pStyle w:val="29"/>
        <w:widowControl w:val="0"/>
        <w:numPr>
          <w:ilvl w:val="0"/>
          <w:numId w:val="61"/>
        </w:numPr>
        <w:autoSpaceDE w:val="0"/>
        <w:autoSpaceDN w:val="0"/>
        <w:spacing w:before="63"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общественного здоровья и безопасности; необходимости следования принципу предосторожности при выборе варианта поведения);</w:t>
      </w:r>
    </w:p>
    <w:p>
      <w:pPr>
        <w:widowControl w:val="0"/>
        <w:numPr>
          <w:ilvl w:val="0"/>
          <w:numId w:val="61"/>
        </w:numPr>
        <w:tabs>
          <w:tab w:val="left" w:pos="1702"/>
        </w:tabs>
        <w:autoSpaceDE w:val="0"/>
        <w:autoSpaceDN w:val="0"/>
        <w:spacing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мотивационно-ценностных отношений обучающегося в</w:t>
      </w:r>
      <w:r>
        <w:rPr>
          <w:rFonts w:ascii="Times New Roman" w:hAnsi="Times New Roman" w:eastAsia="Times New Roman" w:cs="Times New Roman"/>
          <w:spacing w:val="-41"/>
          <w:sz w:val="28"/>
          <w:szCs w:val="28"/>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сфере искусства</w:t>
      </w:r>
      <w:r>
        <w:rPr>
          <w:rFonts w:ascii="Times New Roman" w:hAnsi="Times New Roman" w:eastAsia="Times New Roman" w:cs="Times New Roman"/>
          <w:b/>
          <w:color w:val="4F81BD" w:themeColor="accent1"/>
          <w:spacing w:val="-20"/>
          <w:sz w:val="28"/>
          <w:szCs w:val="28"/>
          <w14:textFill>
            <w14:solidFill>
              <w14:schemeClr w14:val="accent1"/>
            </w14:solidFill>
          </w14:textFill>
        </w:rPr>
        <w:t xml:space="preserve"> </w:t>
      </w:r>
      <w:r>
        <w:rPr>
          <w:rFonts w:ascii="Times New Roman" w:hAnsi="Times New Roman" w:eastAsia="Times New Roman" w:cs="Times New Roman"/>
          <w:sz w:val="28"/>
          <w:szCs w:val="28"/>
        </w:rPr>
        <w:t>(формирование</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основ</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художественной</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культуры</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обучающихся</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ценности).</w:t>
      </w:r>
    </w:p>
    <w:p>
      <w:pPr>
        <w:widowControl w:val="0"/>
        <w:tabs>
          <w:tab w:val="left" w:pos="1702"/>
        </w:tabs>
        <w:autoSpaceDE w:val="0"/>
        <w:autoSpaceDN w:val="0"/>
        <w:spacing w:after="0" w:line="240" w:lineRule="auto"/>
        <w:ind w:left="720" w:right="317"/>
        <w:jc w:val="both"/>
        <w:rPr>
          <w:rFonts w:ascii="Times New Roman" w:hAnsi="Times New Roman" w:eastAsia="Times New Roman" w:cs="Times New Roman"/>
          <w:sz w:val="28"/>
          <w:szCs w:val="28"/>
        </w:rPr>
      </w:pPr>
    </w:p>
    <w:p>
      <w:pPr>
        <w:widowControl w:val="0"/>
        <w:autoSpaceDE w:val="0"/>
        <w:autoSpaceDN w:val="0"/>
        <w:spacing w:after="0" w:line="240" w:lineRule="auto"/>
        <w:ind w:right="273"/>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 xml:space="preserve">Содержание, виды деятельности и формы занятий с обучающимися с ЗПР (по направлениям духовно-нравственного развития, воспитания и </w:t>
      </w:r>
      <w:r>
        <w:rPr>
          <w:rFonts w:ascii="Times New Roman" w:hAnsi="Times New Roman" w:eastAsia="Times New Roman" w:cs="Times New Roman"/>
          <w:b/>
          <w:color w:val="4F81BD" w:themeColor="accent1"/>
          <w:sz w:val="28"/>
          <w:szCs w:val="28"/>
          <w14:textFill>
            <w14:solidFill>
              <w14:schemeClr w14:val="accent1"/>
            </w14:solidFill>
          </w14:textFill>
        </w:rPr>
        <w:t>социализации обучающихся)</w:t>
      </w:r>
    </w:p>
    <w:p>
      <w:pPr>
        <w:widowControl w:val="0"/>
        <w:autoSpaceDE w:val="0"/>
        <w:autoSpaceDN w:val="0"/>
        <w:spacing w:before="45" w:after="0" w:line="240" w:lineRule="auto"/>
        <w:ind w:right="43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Содержание, виды деятельности и формы занятий с обучающимися по</w:t>
      </w:r>
    </w:p>
    <w:p>
      <w:pPr>
        <w:widowControl w:val="0"/>
        <w:numPr>
          <w:ilvl w:val="0"/>
          <w:numId w:val="62"/>
        </w:numPr>
        <w:tabs>
          <w:tab w:val="left" w:pos="1702"/>
        </w:tabs>
        <w:autoSpaceDE w:val="0"/>
        <w:autoSpaceDN w:val="0"/>
        <w:spacing w:before="48"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обеспечению принятия обучающимися ценности Человека 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человечности,</w:t>
      </w:r>
    </w:p>
    <w:p>
      <w:pPr>
        <w:widowControl w:val="0"/>
        <w:numPr>
          <w:ilvl w:val="0"/>
          <w:numId w:val="62"/>
        </w:numPr>
        <w:tabs>
          <w:tab w:val="left" w:pos="1702"/>
        </w:tabs>
        <w:autoSpaceDE w:val="0"/>
        <w:autoSpaceDN w:val="0"/>
        <w:spacing w:before="47"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формированию</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осознанного,</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уважительного</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доброжелательного</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отношения к другому</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человеку,</w:t>
      </w:r>
    </w:p>
    <w:p>
      <w:pPr>
        <w:widowControl w:val="0"/>
        <w:numPr>
          <w:ilvl w:val="0"/>
          <w:numId w:val="62"/>
        </w:numPr>
        <w:tabs>
          <w:tab w:val="left" w:pos="1702"/>
        </w:tabs>
        <w:autoSpaceDE w:val="0"/>
        <w:autoSpaceDN w:val="0"/>
        <w:spacing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формированию готовности и способности вести диалог с другими людьми и достигать в нем взаимопонимания</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предусматривает:</w:t>
      </w:r>
    </w:p>
    <w:p>
      <w:pPr>
        <w:widowControl w:val="0"/>
        <w:numPr>
          <w:ilvl w:val="1"/>
          <w:numId w:val="58"/>
        </w:numPr>
        <w:tabs>
          <w:tab w:val="left" w:pos="2487"/>
        </w:tabs>
        <w:autoSpaceDE w:val="0"/>
        <w:autoSpaceDN w:val="0"/>
        <w:spacing w:after="0" w:line="240" w:lineRule="auto"/>
        <w:ind w:right="318"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во внеурочной деятельности</w:t>
      </w:r>
      <w:r>
        <w:rPr>
          <w:rFonts w:ascii="Times New Roman" w:hAnsi="Times New Roman" w:eastAsia="Times New Roman" w:cs="Times New Roman"/>
          <w:sz w:val="28"/>
          <w:szCs w:val="28"/>
          <w:u w:val="single"/>
        </w:rPr>
        <w:t xml:space="preserve"> «ситуаций образцов»</w:t>
      </w:r>
      <w:r>
        <w:rPr>
          <w:rFonts w:ascii="Times New Roman" w:hAnsi="Times New Roman" w:eastAsia="Times New Roman" w:cs="Times New Roman"/>
          <w:sz w:val="28"/>
          <w:szCs w:val="28"/>
        </w:rPr>
        <w:t xml:space="preserve"> проявления уважительного и доброжелательного отношения к другому человеку, диалога и достижения взаимопонимания с другими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людьми;</w:t>
      </w:r>
    </w:p>
    <w:p>
      <w:pPr>
        <w:widowControl w:val="0"/>
        <w:numPr>
          <w:ilvl w:val="1"/>
          <w:numId w:val="58"/>
        </w:numPr>
        <w:tabs>
          <w:tab w:val="left" w:pos="2600"/>
        </w:tabs>
        <w:autoSpaceDE w:val="0"/>
        <w:autoSpaceDN w:val="0"/>
        <w:spacing w:after="0" w:line="240" w:lineRule="auto"/>
        <w:ind w:right="322"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информационное и коммуникативное обеспечение</w:t>
      </w:r>
      <w:r>
        <w:rPr>
          <w:rFonts w:ascii="Times New Roman" w:hAnsi="Times New Roman" w:eastAsia="Times New Roman" w:cs="Times New Roman"/>
          <w:sz w:val="28"/>
          <w:szCs w:val="28"/>
          <w:u w:val="single"/>
        </w:rPr>
        <w:t xml:space="preserve"> рефлексии</w:t>
      </w:r>
      <w:r>
        <w:rPr>
          <w:rFonts w:ascii="Times New Roman" w:hAnsi="Times New Roman" w:eastAsia="Times New Roman" w:cs="Times New Roman"/>
          <w:sz w:val="28"/>
          <w:szCs w:val="28"/>
        </w:rPr>
        <w:t xml:space="preserve"> обучающихся межличностных отношений с</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окружающими;</w:t>
      </w:r>
    </w:p>
    <w:p>
      <w:pPr>
        <w:widowControl w:val="0"/>
        <w:numPr>
          <w:ilvl w:val="1"/>
          <w:numId w:val="58"/>
        </w:numPr>
        <w:tabs>
          <w:tab w:val="left" w:pos="2415"/>
        </w:tabs>
        <w:autoSpaceDE w:val="0"/>
        <w:autoSpaceDN w:val="0"/>
        <w:spacing w:after="0" w:line="240" w:lineRule="auto"/>
        <w:ind w:right="321" w:firstLine="85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у обучающихся позитивного</w:t>
      </w:r>
      <w:r>
        <w:rPr>
          <w:rFonts w:ascii="Times New Roman" w:hAnsi="Times New Roman" w:eastAsia="Times New Roman" w:cs="Times New Roman"/>
          <w:sz w:val="28"/>
          <w:szCs w:val="28"/>
          <w:u w:val="single"/>
        </w:rPr>
        <w:t xml:space="preserve"> опыта</w:t>
      </w:r>
      <w:r>
        <w:rPr>
          <w:rFonts w:ascii="Times New Roman" w:hAnsi="Times New Roman" w:eastAsia="Times New Roman" w:cs="Times New Roman"/>
          <w:sz w:val="28"/>
          <w:szCs w:val="28"/>
        </w:rPr>
        <w:t xml:space="preserve"> взаимодействия с окружающими, общения с представителями различных культур, достижения взаимопонимания в процессе диалога и ведения</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переговоров.</w:t>
      </w:r>
    </w:p>
    <w:p>
      <w:pPr>
        <w:widowControl w:val="0"/>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решении задач обеспечения принятия обучающимися ценности Человека</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человечности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МАОУ</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СОШ</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212</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используется потенциал уроков предметных областей «Русский язык и литература», «Общественно-научные предметы»,</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совместных</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дел</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мероприятий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внеурочной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деятельности,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Интернет- ресурсов, роль организатора в этой работе играет классный руководитель и педагоги школы.</w:t>
      </w:r>
    </w:p>
    <w:p>
      <w:pPr>
        <w:widowControl w:val="0"/>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Формирование мотивов и ценностей обучающегося </w:t>
      </w:r>
      <w:r>
        <w:rPr>
          <w:rFonts w:ascii="Times New Roman" w:hAnsi="Times New Roman" w:eastAsia="Times New Roman" w:cs="Times New Roman"/>
          <w:b/>
          <w:sz w:val="28"/>
          <w:szCs w:val="28"/>
        </w:rPr>
        <w:t xml:space="preserve">в сфере отношений к России как Отечеству </w:t>
      </w:r>
      <w:r>
        <w:rPr>
          <w:rFonts w:ascii="Times New Roman" w:hAnsi="Times New Roman" w:eastAsia="Times New Roman" w:cs="Times New Roman"/>
          <w:sz w:val="28"/>
          <w:szCs w:val="28"/>
        </w:rPr>
        <w:t>реализуется с помощью получения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том числе с использованием ресурса школьного музея русской культуры «Горница», в составе коллектива ученического класса, организатором здесь выступает классный руководитель и педагоги школы.</w:t>
      </w:r>
    </w:p>
    <w:p>
      <w:pPr>
        <w:widowControl w:val="0"/>
        <w:autoSpaceDE w:val="0"/>
        <w:autoSpaceDN w:val="0"/>
        <w:spacing w:before="1"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Включение обучающихся </w:t>
      </w:r>
      <w:r>
        <w:rPr>
          <w:rFonts w:ascii="Times New Roman" w:hAnsi="Times New Roman" w:eastAsia="Times New Roman" w:cs="Times New Roman"/>
          <w:b/>
          <w:color w:val="4F81BD" w:themeColor="accent1"/>
          <w:sz w:val="28"/>
          <w:szCs w:val="28"/>
          <w14:textFill>
            <w14:solidFill>
              <w14:schemeClr w14:val="accent1"/>
            </w14:solidFill>
          </w14:textFill>
        </w:rPr>
        <w:t>в сферу общественной самоорганизации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осуществляется в МАОУ СОШ № 212 через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(РДШ, волонтерское движение, спортивные секции, творческие клубы и объединения по интересам, сетевые сообщества, библиотечно-информационный центр), участие обучающихся в деятельности производственных, творческих объединений; в благоустройстве школы, класса, микрорайона «Горский», Леанинского района, города Новосибирска, партнерства с общественными организациями и объединениями, в проведении акций и праздников (городских, региональных, государственных, международных).</w:t>
      </w:r>
    </w:p>
    <w:p>
      <w:pPr>
        <w:widowControl w:val="0"/>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Включение обучающихся в сферу общественной самоорганизации реализуется через следующие этапы:</w:t>
      </w:r>
    </w:p>
    <w:p>
      <w:pPr>
        <w:pStyle w:val="29"/>
        <w:widowControl w:val="0"/>
        <w:numPr>
          <w:ilvl w:val="0"/>
          <w:numId w:val="63"/>
        </w:numPr>
        <w:tabs>
          <w:tab w:val="left" w:pos="1702"/>
        </w:tabs>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авансирование</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pPr>
        <w:pStyle w:val="29"/>
        <w:widowControl w:val="0"/>
        <w:numPr>
          <w:ilvl w:val="0"/>
          <w:numId w:val="63"/>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 xml:space="preserve">информирование </w:t>
      </w:r>
      <w:r>
        <w:rPr>
          <w:rFonts w:ascii="Times New Roman" w:hAnsi="Times New Roman" w:eastAsia="Times New Roman" w:cs="Times New Roman"/>
          <w:sz w:val="28"/>
          <w:szCs w:val="28"/>
        </w:rPr>
        <w:t>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ролей;</w:t>
      </w:r>
    </w:p>
    <w:p>
      <w:pPr>
        <w:pStyle w:val="29"/>
        <w:widowControl w:val="0"/>
        <w:numPr>
          <w:ilvl w:val="0"/>
          <w:numId w:val="63"/>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 xml:space="preserve">обучение </w:t>
      </w:r>
      <w:r>
        <w:rPr>
          <w:rFonts w:ascii="Times New Roman" w:hAnsi="Times New Roman" w:eastAsia="Times New Roman" w:cs="Times New Roman"/>
          <w:sz w:val="28"/>
          <w:szCs w:val="28"/>
        </w:rPr>
        <w:t>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проектов;</w:t>
      </w:r>
    </w:p>
    <w:p>
      <w:pPr>
        <w:pStyle w:val="29"/>
        <w:widowControl w:val="0"/>
        <w:numPr>
          <w:ilvl w:val="0"/>
          <w:numId w:val="63"/>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организация </w:t>
      </w:r>
      <w:r>
        <w:rPr>
          <w:rFonts w:ascii="Times New Roman" w:hAnsi="Times New Roman" w:eastAsia="Times New Roman" w:cs="Times New Roman"/>
          <w:b/>
          <w:color w:val="4F81BD" w:themeColor="accent1"/>
          <w:sz w:val="28"/>
          <w:szCs w:val="28"/>
          <w14:textFill>
            <w14:solidFill>
              <w14:schemeClr w14:val="accent1"/>
            </w14:solidFill>
          </w14:textFill>
        </w:rPr>
        <w:t>планирования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Pr>
          <w:rFonts w:ascii="Times New Roman" w:hAnsi="Times New Roman" w:eastAsia="Times New Roman" w:cs="Times New Roman"/>
          <w:spacing w:val="-27"/>
          <w:sz w:val="28"/>
          <w:szCs w:val="28"/>
        </w:rPr>
        <w:t xml:space="preserve"> </w:t>
      </w:r>
      <w:r>
        <w:rPr>
          <w:rFonts w:ascii="Times New Roman" w:hAnsi="Times New Roman" w:eastAsia="Times New Roman" w:cs="Times New Roman"/>
          <w:sz w:val="28"/>
          <w:szCs w:val="28"/>
        </w:rPr>
        <w:t>деятельности;</w:t>
      </w:r>
    </w:p>
    <w:p>
      <w:pPr>
        <w:pStyle w:val="29"/>
        <w:widowControl w:val="0"/>
        <w:numPr>
          <w:ilvl w:val="0"/>
          <w:numId w:val="63"/>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содействие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обучающимся</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в</w:t>
      </w:r>
      <w:r>
        <w:rPr>
          <w:rFonts w:ascii="Times New Roman" w:hAnsi="Times New Roman" w:eastAsia="Times New Roman" w:cs="Times New Roman"/>
          <w:b/>
          <w:color w:val="4F81BD" w:themeColor="accent1"/>
          <w:spacing w:val="-1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осознании</w:t>
      </w:r>
      <w:r>
        <w:rPr>
          <w:rFonts w:ascii="Times New Roman" w:hAnsi="Times New Roman" w:eastAsia="Times New Roman" w:cs="Times New Roman"/>
          <w:b/>
          <w:color w:val="4F81BD" w:themeColor="accent1"/>
          <w:spacing w:val="-12"/>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внутренних</w:t>
      </w:r>
      <w:r>
        <w:rPr>
          <w:rFonts w:ascii="Times New Roman" w:hAnsi="Times New Roman" w:eastAsia="Times New Roman" w:cs="Times New Roman"/>
          <w:b/>
          <w:color w:val="4F81BD" w:themeColor="accent1"/>
          <w:spacing w:val="-10"/>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(собственных)</w:t>
      </w:r>
      <w:r>
        <w:rPr>
          <w:rFonts w:ascii="Times New Roman" w:hAnsi="Times New Roman" w:eastAsia="Times New Roman" w:cs="Times New Roman"/>
          <w:b/>
          <w:color w:val="4F81BD" w:themeColor="accent1"/>
          <w:spacing w:val="-1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ресурсов</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и внешних ресурсов (ресурсов среды), обеспечивающих успешное участие школьника в социальной</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деятельности;</w:t>
      </w:r>
    </w:p>
    <w:p>
      <w:pPr>
        <w:pStyle w:val="29"/>
        <w:widowControl w:val="0"/>
        <w:numPr>
          <w:ilvl w:val="0"/>
          <w:numId w:val="63"/>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демонстрация вариативности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социальных ситуаций, ситуаций выбора и необходимости планирования собственной</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деятельности;</w:t>
      </w:r>
    </w:p>
    <w:p>
      <w:pPr>
        <w:pStyle w:val="29"/>
        <w:widowControl w:val="0"/>
        <w:numPr>
          <w:ilvl w:val="0"/>
          <w:numId w:val="63"/>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обеспечение проблематизации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школьников по характеру их участия в социальной деятельности, содействие обучающимся в определении ими собственных целей участия в социальной</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деятельности;</w:t>
      </w:r>
    </w:p>
    <w:p>
      <w:pPr>
        <w:pStyle w:val="29"/>
        <w:widowControl w:val="0"/>
        <w:numPr>
          <w:ilvl w:val="0"/>
          <w:numId w:val="63"/>
        </w:numPr>
        <w:tabs>
          <w:tab w:val="left" w:pos="1702"/>
        </w:tabs>
        <w:autoSpaceDE w:val="0"/>
        <w:autoSpaceDN w:val="0"/>
        <w:spacing w:before="63"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содействие</w:t>
      </w:r>
      <w:r>
        <w:rPr>
          <w:rFonts w:ascii="Times New Roman" w:hAnsi="Times New Roman" w:eastAsia="Times New Roman" w:cs="Times New Roman"/>
          <w:b/>
          <w:color w:val="4F81BD" w:themeColor="accent1"/>
          <w:spacing w:val="-16"/>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школьникам</w:t>
      </w:r>
      <w:r>
        <w:rPr>
          <w:rFonts w:ascii="Times New Roman" w:hAnsi="Times New Roman" w:eastAsia="Times New Roman" w:cs="Times New Roman"/>
          <w:b/>
          <w:color w:val="4F81BD" w:themeColor="accent1"/>
          <w:spacing w:val="-15"/>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в</w:t>
      </w:r>
      <w:r>
        <w:rPr>
          <w:rFonts w:ascii="Times New Roman" w:hAnsi="Times New Roman" w:eastAsia="Times New Roman" w:cs="Times New Roman"/>
          <w:b/>
          <w:color w:val="4F81BD" w:themeColor="accent1"/>
          <w:spacing w:val="-16"/>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проектировании</w:t>
      </w:r>
      <w:r>
        <w:rPr>
          <w:rFonts w:ascii="Times New Roman" w:hAnsi="Times New Roman" w:eastAsia="Times New Roman" w:cs="Times New Roman"/>
          <w:b/>
          <w:color w:val="4F81BD" w:themeColor="accent1"/>
          <w:spacing w:val="-17"/>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и</w:t>
      </w:r>
      <w:r>
        <w:rPr>
          <w:rFonts w:ascii="Times New Roman" w:hAnsi="Times New Roman" w:eastAsia="Times New Roman" w:cs="Times New Roman"/>
          <w:b/>
          <w:color w:val="4F81BD" w:themeColor="accent1"/>
          <w:spacing w:val="-16"/>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планировании</w:t>
      </w:r>
      <w:r>
        <w:rPr>
          <w:rFonts w:ascii="Times New Roman" w:hAnsi="Times New Roman" w:eastAsia="Times New Roman" w:cs="Times New Roman"/>
          <w:b/>
          <w:spacing w:val="-14"/>
          <w:sz w:val="28"/>
          <w:szCs w:val="28"/>
        </w:rPr>
        <w:t xml:space="preserve"> </w:t>
      </w:r>
      <w:r>
        <w:rPr>
          <w:rFonts w:ascii="Times New Roman" w:hAnsi="Times New Roman" w:eastAsia="Times New Roman" w:cs="Times New Roman"/>
          <w:sz w:val="28"/>
          <w:szCs w:val="28"/>
        </w:rPr>
        <w:t>собственного участия в социальной</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деятельности.</w:t>
      </w:r>
    </w:p>
    <w:p>
      <w:pPr>
        <w:widowControl w:val="0"/>
        <w:autoSpaceDE w:val="0"/>
        <w:autoSpaceDN w:val="0"/>
        <w:spacing w:after="0" w:line="240" w:lineRule="auto"/>
        <w:ind w:right="322"/>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 xml:space="preserve">Этапы включения обучающихся в сферу общественной самоорганизации выстраиваются в логике технологии коллективно-творческой деятельности (далее - КТД): </w:t>
      </w:r>
      <w:r>
        <w:rPr>
          <w:rFonts w:ascii="Times New Roman" w:hAnsi="Times New Roman" w:eastAsia="Times New Roman" w:cs="Times New Roman"/>
          <w:i/>
          <w:sz w:val="28"/>
          <w:szCs w:val="28"/>
        </w:rPr>
        <w:t>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Воспитание нравственных чувств, убеждений, этического сознания</w:t>
      </w:r>
      <w:r>
        <w:rPr>
          <w:rFonts w:ascii="Times New Roman" w:hAnsi="Times New Roman" w:eastAsia="Times New Roman" w:cs="Times New Roman"/>
          <w:color w:val="4F81BD" w:themeColor="accent1"/>
          <w:sz w:val="28"/>
          <w:szCs w:val="28"/>
          <w14:textFill>
            <w14:solidFill>
              <w14:schemeClr w14:val="accent1"/>
            </w14:solidFill>
          </w14:textFill>
        </w:rPr>
        <w:t xml:space="preserve">, а также задача по формированию </w:t>
      </w:r>
      <w:r>
        <w:rPr>
          <w:rFonts w:ascii="Times New Roman" w:hAnsi="Times New Roman" w:eastAsia="Times New Roman" w:cs="Times New Roman"/>
          <w:b/>
          <w:color w:val="4F81BD" w:themeColor="accent1"/>
          <w:sz w:val="28"/>
          <w:szCs w:val="28"/>
          <w14:textFill>
            <w14:solidFill>
              <w14:schemeClr w14:val="accent1"/>
            </w14:solidFill>
          </w14:textFill>
        </w:rPr>
        <w:t>социальной ответственности и компетентности</w:t>
      </w:r>
      <w:r>
        <w:rPr>
          <w:rFonts w:ascii="Verdana" w:hAnsi="Verdana" w:eastAsia="Times New Roman" w:cs="Times New Roman"/>
          <w:b/>
          <w:i/>
          <w:color w:val="4F81BD" w:themeColor="accent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целостного</w:t>
      </w:r>
      <w:r>
        <w:rPr>
          <w:rFonts w:ascii="Times New Roman" w:hAnsi="Times New Roman" w:eastAsia="Times New Roman" w:cs="Times New Roman"/>
          <w:b/>
          <w:color w:val="4F81BD" w:themeColor="accent1"/>
          <w:spacing w:val="-13"/>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мировоззрения</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соответствующего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современному</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уровню</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развития науки и общественной практики, возложена на уроки предметных</w:t>
      </w:r>
      <w:r>
        <w:rPr>
          <w:rFonts w:ascii="Times New Roman" w:hAnsi="Times New Roman" w:eastAsia="Times New Roman" w:cs="Times New Roman"/>
          <w:spacing w:val="50"/>
          <w:sz w:val="28"/>
          <w:szCs w:val="28"/>
        </w:rPr>
        <w:t xml:space="preserve"> </w:t>
      </w:r>
      <w:r>
        <w:rPr>
          <w:rFonts w:ascii="Times New Roman" w:hAnsi="Times New Roman" w:eastAsia="Times New Roman" w:cs="Times New Roman"/>
          <w:sz w:val="28"/>
          <w:szCs w:val="28"/>
        </w:rPr>
        <w:t>областей «Филология», «Общественно-научные предметы», «Естественнонаучные предметы», различные формы внеурочной деятельности, а также реализуется через</w:t>
      </w:r>
    </w:p>
    <w:p>
      <w:pPr>
        <w:widowControl w:val="0"/>
        <w:numPr>
          <w:ilvl w:val="0"/>
          <w:numId w:val="64"/>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тематические и классные часы (правовой урок знаний, урок России, День конституции 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т.п.);</w:t>
      </w:r>
    </w:p>
    <w:p>
      <w:pPr>
        <w:widowControl w:val="0"/>
        <w:numPr>
          <w:ilvl w:val="0"/>
          <w:numId w:val="64"/>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экскурсии, встречи, беседы, участие в акциях (Тотальный диктант, Исторический диктант, «История одного подвига» 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т.п.;</w:t>
      </w:r>
    </w:p>
    <w:p>
      <w:pPr>
        <w:widowControl w:val="0"/>
        <w:numPr>
          <w:ilvl w:val="0"/>
          <w:numId w:val="64"/>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реализации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социальных</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проектов,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субботниках,</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ином</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общественно- полезном труде, позволяющем активно участвовать в улучшении школьной среды, доступных сфер жизни окружающего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социума;</w:t>
      </w:r>
    </w:p>
    <w:p>
      <w:pPr>
        <w:widowControl w:val="0"/>
        <w:numPr>
          <w:ilvl w:val="0"/>
          <w:numId w:val="64"/>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волонтёрское движение, формирование умения эмоционально-мысленного переноса в положение другого человека, умение конструировать социальные отношения в процессе ролевой</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ситуации;</w:t>
      </w:r>
    </w:p>
    <w:p>
      <w:pPr>
        <w:widowControl w:val="0"/>
        <w:numPr>
          <w:ilvl w:val="0"/>
          <w:numId w:val="64"/>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общешкольные мероприятия, позволяющие овладевать в процессе взаимодействия с другими участниками такими качествами самовоспитания, как: самокритика, самовнушение, самообязательство 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пр.;</w:t>
      </w:r>
    </w:p>
    <w:p>
      <w:pPr>
        <w:widowControl w:val="0"/>
        <w:numPr>
          <w:ilvl w:val="0"/>
          <w:numId w:val="64"/>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работу органов ученического самоуправления, позволяющих участвовать в принятии решений руководящих органов образовательного учреждения; решать вопросы, связанные с самообслуживанием, поддержанием порядка, дисциплины, дежурства и работы в школе; контролировать выполнение учащимися основных прав и обязанностей; защищать права обучающихся на всех уровнях управления школой 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т.д.</w:t>
      </w:r>
    </w:p>
    <w:p>
      <w:pPr>
        <w:widowControl w:val="0"/>
        <w:numPr>
          <w:ilvl w:val="0"/>
          <w:numId w:val="64"/>
        </w:numPr>
        <w:tabs>
          <w:tab w:val="left" w:pos="1702"/>
        </w:tabs>
        <w:autoSpaceDE w:val="0"/>
        <w:autoSpaceDN w:val="0"/>
        <w:spacing w:after="0" w:line="240" w:lineRule="auto"/>
        <w:ind w:right="320"/>
        <w:jc w:val="both"/>
        <w:rPr>
          <w:rFonts w:ascii="Verdana" w:hAnsi="Verdana" w:eastAsia="Times New Roman" w:cs="Times New Roman"/>
          <w:sz w:val="28"/>
          <w:szCs w:val="28"/>
        </w:rPr>
      </w:pPr>
      <w:r>
        <w:rPr>
          <w:rFonts w:ascii="Times New Roman" w:hAnsi="Times New Roman" w:eastAsia="Times New Roman" w:cs="Times New Roman"/>
          <w:sz w:val="28"/>
          <w:szCs w:val="28"/>
        </w:rPr>
        <w:t>мероприятия гражданско-патриотической направленности (Живой коридор, шествие бессмертного полка, торжественный парад и митинг, посвященный празднованию Великой Победы, и</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т.п.).</w:t>
      </w:r>
      <w:r>
        <w:rPr>
          <w:rFonts w:ascii="Verdana" w:hAnsi="Verdana" w:eastAsia="Times New Roman" w:cs="Times New Roman"/>
          <w:sz w:val="28"/>
          <w:szCs w:val="28"/>
        </w:rPr>
        <w:t>.</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Одним из важных в воспитании нравственных основ личности является </w:t>
      </w:r>
      <w:r>
        <w:rPr>
          <w:rFonts w:ascii="Times New Roman" w:hAnsi="Times New Roman" w:eastAsia="Times New Roman" w:cs="Times New Roman"/>
          <w:b/>
          <w:color w:val="4F81BD" w:themeColor="accent1"/>
          <w:sz w:val="28"/>
          <w:szCs w:val="28"/>
          <w14:textFill>
            <w14:solidFill>
              <w14:schemeClr w14:val="accent1"/>
            </w14:solidFill>
          </w14:textFill>
        </w:rPr>
        <w:t>принцип преемственности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соответствии с которым представители разных возрастов и поколений передают позитивный опыт и духовно-нравственные ценности,</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а</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также</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приобщают</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младших</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школьным</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традициям</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формированию школьного уклада жизни. Содержательной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стороной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данной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деятельности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является</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сознательное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принятие базовых национальных ценностей, любовь к России, своему краю, школе, народу, героическому прошлому и настоящему Отечества, понимание высокой ценности человеческой жизни, понимание значений религиозных идеалов в жизни человека и общества, нравственной сущности правил культуры поведения,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освоение норм и правил общественного поведения, психологических установок, знаний и навыков, позволяющих успешно действовать в современном обществе, формирование собственного конструктивного стиля общественного поведения, умение осуществлять нравственный выбор намерений, действий и поступков, стремление вырабатывать и осуществлять личную программу самовоспитания, понимание</w:t>
      </w:r>
      <w:r>
        <w:rPr>
          <w:rFonts w:ascii="Times New Roman" w:hAnsi="Times New Roman" w:eastAsia="Times New Roman" w:cs="Times New Roman"/>
          <w:spacing w:val="-44"/>
          <w:sz w:val="28"/>
          <w:szCs w:val="28"/>
        </w:rPr>
        <w:t xml:space="preserve"> </w:t>
      </w:r>
      <w:r>
        <w:rPr>
          <w:rFonts w:ascii="Times New Roman" w:hAnsi="Times New Roman" w:eastAsia="Times New Roman" w:cs="Times New Roman"/>
          <w:sz w:val="28"/>
          <w:szCs w:val="28"/>
        </w:rPr>
        <w:t>и сознательное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принятие</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нравственных</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норм</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взаимоотношений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семье,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осознание значения семьи в жизни человека, отрицательное отношение к аморальным поступкам, нарушениям общественного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порядка.</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Ценностными ориентирами - нравственный выбор, жизнь и смысл жизни, справедливость,</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милосердие,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честь,</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достоинство,</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уважение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родителей,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уважение достоинства другого человека, свобода совести, свобода вероисповедания, представление о светской этике, вере, духовности, ценностях религиозного мировоззрения, духовно-нравственное развитие личности, правовое, демократическое государство, социальное государство, закон и правопорядок, социальная компетентность и ответственность, служение Отечеству, ответственность за настоящее и будущее своей</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страны.</w:t>
      </w:r>
    </w:p>
    <w:p>
      <w:pPr>
        <w:widowControl w:val="0"/>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 формировании ответственного </w:t>
      </w:r>
      <w:r>
        <w:rPr>
          <w:rFonts w:ascii="Times New Roman" w:hAnsi="Times New Roman" w:eastAsia="Times New Roman" w:cs="Times New Roman"/>
          <w:b/>
          <w:color w:val="4F81BD" w:themeColor="accent1"/>
          <w:sz w:val="28"/>
          <w:szCs w:val="28"/>
          <w14:textFill>
            <w14:solidFill>
              <w14:schemeClr w14:val="accent1"/>
            </w14:solidFill>
          </w14:textFill>
        </w:rPr>
        <w:t>отношения к учебно- познавательной деятельности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приоритет принадлежит культивированию в укладе жизни МАОУ СОШ № 212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pPr>
        <w:widowControl w:val="0"/>
        <w:autoSpaceDE w:val="0"/>
        <w:autoSpaceDN w:val="0"/>
        <w:spacing w:before="1"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Деятельность по этому направлению осуществляется через изучение учебных дисциплин, участие в школьных и иных мероприятиях учебно- познавательного характера, экскурсии в учебные центры, конкурсное и олимпиадное движение, викторины и турниры, участие в научно-практических конференциях, в исследованиях и экспериментальной работе.</w:t>
      </w:r>
    </w:p>
    <w:p>
      <w:pPr>
        <w:widowControl w:val="0"/>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 мотивов и ценностей обучающегося</w:t>
      </w:r>
      <w:r>
        <w:rPr>
          <w:rFonts w:ascii="Times New Roman" w:hAnsi="Times New Roman" w:eastAsia="Times New Roman" w:cs="Times New Roman"/>
          <w:color w:val="4F81BD" w:themeColor="accent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в сфере трудовых отношений и выбора будущей профессии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МАОУ СОШ № 212 осуществляется через</w:t>
      </w:r>
    </w:p>
    <w:p>
      <w:pPr>
        <w:widowControl w:val="0"/>
        <w:numPr>
          <w:ilvl w:val="0"/>
          <w:numId w:val="65"/>
        </w:numPr>
        <w:tabs>
          <w:tab w:val="left" w:pos="1702"/>
        </w:tabs>
        <w:autoSpaceDE w:val="0"/>
        <w:autoSpaceDN w:val="0"/>
        <w:spacing w:before="63"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участие в конкурсном и олимпиадном движении, НПК 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т.п.;информирование обучающихся об особенностях различных сфер профессиональной деятельности, социальных и финансовых составляющих различных</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профессий,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особенностях</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городского,</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регионального,</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российского и</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международного</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спроса</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различные</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виды</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трудовой</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деятельности</w:t>
      </w:r>
      <w:r>
        <w:rPr>
          <w:rFonts w:ascii="Times New Roman" w:hAnsi="Times New Roman" w:eastAsia="Times New Roman" w:cs="Times New Roman"/>
          <w:spacing w:val="-18"/>
          <w:sz w:val="28"/>
          <w:szCs w:val="28"/>
        </w:rPr>
        <w:t>;</w:t>
      </w:r>
    </w:p>
    <w:p>
      <w:pPr>
        <w:widowControl w:val="0"/>
        <w:numPr>
          <w:ilvl w:val="0"/>
          <w:numId w:val="65"/>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знакомство с профессиональной деятельностью и жизненным путём своих родителей и прародителей, с выпускниками своей школы, знакомятся с биографиями выпускников, показавших успешный пример социализации и продуктивного самоопределения;</w:t>
      </w:r>
    </w:p>
    <w:p>
      <w:pPr>
        <w:widowControl w:val="0"/>
        <w:numPr>
          <w:ilvl w:val="0"/>
          <w:numId w:val="65"/>
        </w:numPr>
        <w:tabs>
          <w:tab w:val="left" w:pos="1702"/>
        </w:tabs>
        <w:autoSpaceDE w:val="0"/>
        <w:autoSpaceDN w:val="0"/>
        <w:spacing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экскурсий в ссузы и вузы, промышленные предприятия, учреждения и организации, профориентационных встреч, посещений</w:t>
      </w:r>
      <w:r>
        <w:rPr>
          <w:rFonts w:ascii="Times New Roman" w:hAnsi="Times New Roman" w:eastAsia="Times New Roman" w:cs="Times New Roman"/>
          <w:spacing w:val="-50"/>
          <w:sz w:val="28"/>
          <w:szCs w:val="28"/>
        </w:rPr>
        <w:t xml:space="preserve"> </w:t>
      </w:r>
      <w:r>
        <w:rPr>
          <w:rFonts w:ascii="Times New Roman" w:hAnsi="Times New Roman" w:eastAsia="Times New Roman" w:cs="Times New Roman"/>
          <w:sz w:val="28"/>
          <w:szCs w:val="28"/>
        </w:rPr>
        <w:t>профориентационных мероприятий районного, городского</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уровней;</w:t>
      </w:r>
    </w:p>
    <w:p>
      <w:pPr>
        <w:widowControl w:val="0"/>
        <w:numPr>
          <w:ilvl w:val="0"/>
          <w:numId w:val="65"/>
        </w:numPr>
        <w:tabs>
          <w:tab w:val="left" w:pos="1772"/>
        </w:tabs>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ab/>
      </w:r>
      <w:r>
        <w:rPr>
          <w:rFonts w:ascii="Times New Roman" w:hAnsi="Times New Roman" w:eastAsia="Times New Roman" w:cs="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др. форм</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работы);</w:t>
      </w:r>
    </w:p>
    <w:p>
      <w:pPr>
        <w:widowControl w:val="0"/>
        <w:numPr>
          <w:ilvl w:val="0"/>
          <w:numId w:val="65"/>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участие обучающихся в различных видах общественно полезной деятельности на базе школы и взаимодействующих с </w:t>
      </w:r>
      <w:r>
        <w:rPr>
          <w:rFonts w:ascii="Times New Roman" w:hAnsi="Times New Roman" w:eastAsia="Times New Roman" w:cs="Times New Roman"/>
          <w:spacing w:val="2"/>
          <w:sz w:val="28"/>
          <w:szCs w:val="28"/>
        </w:rPr>
        <w:t xml:space="preserve">ней </w:t>
      </w:r>
      <w:r>
        <w:rPr>
          <w:rFonts w:ascii="Times New Roman" w:hAnsi="Times New Roman" w:eastAsia="Times New Roman" w:cs="Times New Roman"/>
          <w:sz w:val="28"/>
          <w:szCs w:val="28"/>
        </w:rPr>
        <w:t>учреждений дополнительного образования, других социальных институтов, в т.ч. субботники, по благоустройству, индивидуальное трудоустройство в летний</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период;</w:t>
      </w:r>
    </w:p>
    <w:p>
      <w:pPr>
        <w:widowControl w:val="0"/>
        <w:numPr>
          <w:ilvl w:val="0"/>
          <w:numId w:val="65"/>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приобретение умений и навыков сотрудничества в ходе ролевого взаимодействия со сверстниками, взрослыми в реализации общешкольных мероприятий (День самоуправления и т.д.), шефского и вожатского движений и</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пр.;</w:t>
      </w:r>
    </w:p>
    <w:p>
      <w:pPr>
        <w:widowControl w:val="0"/>
        <w:numPr>
          <w:ilvl w:val="0"/>
          <w:numId w:val="65"/>
        </w:numPr>
        <w:tabs>
          <w:tab w:val="left" w:pos="1702"/>
        </w:tabs>
        <w:autoSpaceDE w:val="0"/>
        <w:autoSpaceDN w:val="0"/>
        <w:spacing w:before="1"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электронных и бумажных справочников, энциклопедий, каталогов с приложением карт, схем, фотографий 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др.).</w:t>
      </w:r>
    </w:p>
    <w:p>
      <w:pPr>
        <w:widowControl w:val="0"/>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pPr>
        <w:widowControl w:val="0"/>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Мотивы и ценности обучающегося в сфере </w:t>
      </w:r>
      <w:r>
        <w:rPr>
          <w:rFonts w:ascii="Times New Roman" w:hAnsi="Times New Roman" w:eastAsia="Times New Roman" w:cs="Times New Roman"/>
          <w:b/>
          <w:color w:val="4F81BD" w:themeColor="accent1"/>
          <w:sz w:val="28"/>
          <w:szCs w:val="28"/>
          <w14:textFill>
            <w14:solidFill>
              <w14:schemeClr w14:val="accent1"/>
            </w14:solidFill>
          </w14:textFill>
        </w:rPr>
        <w:t>отношений к природе,</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формируется в процессе изучения предметных областей «Естественнонаучные предметы» и «Физическая культура» и «Основы безопасности жизнедеятельности», развитие </w:t>
      </w:r>
      <w:r>
        <w:rPr>
          <w:rFonts w:ascii="Times New Roman" w:hAnsi="Times New Roman" w:eastAsia="Times New Roman" w:cs="Times New Roman"/>
          <w:b/>
          <w:color w:val="4F81BD" w:themeColor="accent1"/>
          <w:sz w:val="28"/>
          <w:szCs w:val="28"/>
          <w14:textFill>
            <w14:solidFill>
              <w14:schemeClr w14:val="accent1"/>
            </w14:solidFill>
          </w14:textFill>
        </w:rPr>
        <w:t>эстетического сознания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обучающихся достигается</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уроках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предметных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областей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«Филология»,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«Искусство»,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а</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также на</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различных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формах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внеурочной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деятельности,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мероприятиях,</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организованных в рамках декады/недели методических объединений (концерты, мастер-классы, выставки и конкурсы, в т.ч. фотогалереи), ИБЦ (тематические выставки, конкурсы рисунков и стенгазет), музея русской культуры «Горница», объединений дополнительного образования («Фантазия и пр.), экологических акциях, тематических уроках и изучении традиций и культуры народа и т.п., работе активистов-школьников по благоустройству</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школьной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территории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территорий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микрорайоне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«Горский», Ленинском районе.</w:t>
      </w:r>
    </w:p>
    <w:p>
      <w:pPr>
        <w:widowControl w:val="0"/>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Содержательная сторона в реализации этого направления состоит из ценностного отношения к прекрасному, эстетического восприятия предметов и явлений действительности, развития способности видеть и ценить прекрасное в природе, быту, труде, спорте, общественной жизни, представление об эстетических идеалах и художественных ценностях культур народов России. Ценностными ориентирами – красота, гармония, духовный мир человека, самовыражение личности в творчестве и искусстве, эстетическое развитие личности.</w:t>
      </w:r>
    </w:p>
    <w:p>
      <w:pPr>
        <w:widowControl w:val="0"/>
        <w:autoSpaceDE w:val="0"/>
        <w:autoSpaceDN w:val="0"/>
        <w:spacing w:before="1" w:after="0" w:line="240" w:lineRule="auto"/>
        <w:ind w:right="1494"/>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Формы индивидуальной и групповой организации профессиональной ориентации обучающихся с ЗПР</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Формами индивидуальной и групповой организации профессиональной ориентации обучающихся являются: посещение городской «ярмарки профессий», дней открытых дверей, экскурсии, проведение предметных недель (декад), недели профориентации в школе, олимпиад, конкурсов, профориентационных встреч и пр.</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«Ярмарка профессий»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как форма организации профессиональной ориентации обучающихся проходит ежегодно на базе МВК «Новосибирск Экспоцентр»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pPr>
        <w:widowControl w:val="0"/>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Дни открытых дверей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ежегодно помогают профессиональной ориентации обучающихся, проводятся на базе профессиональныхобразовательных организаций и образовательных организаций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pPr>
        <w:widowControl w:val="0"/>
        <w:autoSpaceDE w:val="0"/>
        <w:autoSpaceDN w:val="0"/>
        <w:spacing w:before="1"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 xml:space="preserve">Экскурсия </w:t>
      </w:r>
      <w:r>
        <w:rPr>
          <w:rFonts w:ascii="Times New Roman" w:hAnsi="Times New Roman" w:eastAsia="Times New Roman" w:cs="Times New Roman"/>
          <w:sz w:val="28"/>
          <w:szCs w:val="28"/>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города (посещение производства, музея), в музеи или на тематические экспозиции, в организации профессионального образования. Современные электронные устройства позволяют использовать в МАОУ</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СОШ</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212</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такую</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форму</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виртуальная</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экскурсия по производствам, образовательным</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организациям</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Предметная неделя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качестве формы организации профессиональной ориентации обучающихся включает набор разнообразных мероприятий,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организуемых</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течение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календарной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недели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случае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декады</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10 учебных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дней),</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содержательно</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предметная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неделя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(декада)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связана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каким-либо предметом или предметной областью. Предметная неделя (декада) может состоять из презентаций игровых познавательных форм,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pPr>
        <w:widowControl w:val="0"/>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Олимпиады по предметам</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(предметным областям) в качестве формы организации профессиональной ориентации обучающихся предусматривают участие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наиболее</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подготовленных</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или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способных</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данной</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сфере,</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олимпиады</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по предмету (предметным областям) стимулируют познавательный</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интерес.</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Конкурсы профессионального мастерства</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pPr>
        <w:widowControl w:val="0"/>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Профориентационные встречи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с обучающимися и представителями ссузов, вузов и др. учебных заведений на базе школы и вне ее. Встречи с выпускниками МАОУ СОШ № 212, получающими средне специальное или высшее образование, проходящими службу в рядах Вооружённых сил РФ и др., учениками школы – участниками форумов,профильных и лагерных смен и фестивалей, родителями - представителями той или иной профессии.</w:t>
      </w:r>
    </w:p>
    <w:p>
      <w:pPr>
        <w:widowControl w:val="0"/>
        <w:autoSpaceDE w:val="0"/>
        <w:autoSpaceDN w:val="0"/>
        <w:spacing w:after="0" w:line="240" w:lineRule="auto"/>
        <w:ind w:right="423"/>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w:t>
      </w:r>
      <w:r>
        <w:rPr>
          <w:rFonts w:eastAsia="Times New Roman" w:cs="Times New Roman" w:asciiTheme="majorHAnsi" w:hAnsiTheme="majorHAnsi"/>
          <w:b/>
          <w:color w:val="4F81BD" w:themeColor="accent1"/>
          <w:sz w:val="28"/>
          <w:szCs w:val="28"/>
          <w14:textFill>
            <w14:solidFill>
              <w14:schemeClr w14:val="accent1"/>
            </w14:solidFill>
          </w14:textFill>
        </w:rPr>
        <w:t>числе с организациями дополнительного образования</w:t>
      </w:r>
    </w:p>
    <w:p>
      <w:pPr>
        <w:widowControl w:val="0"/>
        <w:autoSpaceDE w:val="0"/>
        <w:autoSpaceDN w:val="0"/>
        <w:spacing w:before="45"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pPr>
        <w:widowControl w:val="0"/>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pPr>
        <w:widowControl w:val="0"/>
        <w:autoSpaceDE w:val="0"/>
        <w:autoSpaceDN w:val="0"/>
        <w:spacing w:before="4" w:after="0" w:line="240" w:lineRule="auto"/>
        <w:ind w:left="720"/>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АНАЛИЗ СОЦИАЛЬНОЙ СРЕДЫ</w:t>
      </w:r>
    </w:p>
    <w:p>
      <w:pPr>
        <w:widowControl w:val="0"/>
        <w:numPr>
          <w:ilvl w:val="0"/>
          <w:numId w:val="66"/>
        </w:numPr>
        <w:tabs>
          <w:tab w:val="left" w:pos="1702"/>
        </w:tabs>
        <w:autoSpaceDE w:val="0"/>
        <w:autoSpaceDN w:val="0"/>
        <w:spacing w:before="45"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проектирование</w:t>
      </w:r>
      <w:r>
        <w:rPr>
          <w:rFonts w:ascii="Times New Roman" w:hAnsi="Times New Roman" w:eastAsia="Times New Roman" w:cs="Times New Roman"/>
          <w:b/>
          <w:spacing w:val="-22"/>
          <w:sz w:val="28"/>
          <w:szCs w:val="28"/>
        </w:rPr>
        <w:t xml:space="preserve"> </w:t>
      </w:r>
      <w:r>
        <w:rPr>
          <w:rFonts w:ascii="Times New Roman" w:hAnsi="Times New Roman" w:eastAsia="Times New Roman" w:cs="Times New Roman"/>
          <w:sz w:val="28"/>
          <w:szCs w:val="28"/>
        </w:rPr>
        <w:t>партнерства</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школы</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различными</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социальными</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субъектами);</w:t>
      </w:r>
    </w:p>
    <w:p>
      <w:pPr>
        <w:widowControl w:val="0"/>
        <w:tabs>
          <w:tab w:val="left" w:pos="1702"/>
        </w:tabs>
        <w:autoSpaceDE w:val="0"/>
        <w:autoSpaceDN w:val="0"/>
        <w:spacing w:before="5" w:after="0" w:line="240" w:lineRule="auto"/>
        <w:ind w:left="720"/>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ДОГОВОРЫ, СОГЛАШЕНИЯ С СОЦИАЛЬНЫМИ</w:t>
      </w:r>
      <w:r>
        <w:rPr>
          <w:rFonts w:ascii="Times New Roman" w:hAnsi="Times New Roman" w:eastAsia="Times New Roman" w:cs="Times New Roman"/>
          <w:b/>
          <w:bCs/>
          <w:color w:val="4F81BD" w:themeColor="accent1"/>
          <w:spacing w:val="-8"/>
          <w:sz w:val="28"/>
          <w:szCs w:val="28"/>
          <w14:textFill>
            <w14:solidFill>
              <w14:schemeClr w14:val="accent1"/>
            </w14:solidFill>
          </w14:textFill>
        </w:rPr>
        <w:t xml:space="preserve"> </w:t>
      </w:r>
      <w:r>
        <w:rPr>
          <w:rFonts w:ascii="Times New Roman" w:hAnsi="Times New Roman" w:eastAsia="Times New Roman" w:cs="Times New Roman"/>
          <w:b/>
          <w:bCs/>
          <w:color w:val="4F81BD" w:themeColor="accent1"/>
          <w:sz w:val="28"/>
          <w:szCs w:val="28"/>
          <w14:textFill>
            <w14:solidFill>
              <w14:schemeClr w14:val="accent1"/>
            </w14:solidFill>
          </w14:textFill>
        </w:rPr>
        <w:t>ПАРТНЕРАМИ</w:t>
      </w:r>
    </w:p>
    <w:p>
      <w:pPr>
        <w:widowControl w:val="0"/>
        <w:numPr>
          <w:ilvl w:val="0"/>
          <w:numId w:val="66"/>
        </w:numPr>
        <w:tabs>
          <w:tab w:val="left" w:pos="1702"/>
        </w:tabs>
        <w:autoSpaceDE w:val="0"/>
        <w:autoSpaceDN w:val="0"/>
        <w:spacing w:before="43"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осуществление</w:t>
      </w:r>
      <w:r>
        <w:rPr>
          <w:rFonts w:ascii="Times New Roman" w:hAnsi="Times New Roman" w:eastAsia="Times New Roman" w:cs="Times New Roman"/>
          <w:b/>
          <w:color w:val="4F81BD" w:themeColor="accent1"/>
          <w:spacing w:val="-12"/>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социальной</w:t>
      </w:r>
      <w:r>
        <w:rPr>
          <w:rFonts w:ascii="Times New Roman" w:hAnsi="Times New Roman" w:eastAsia="Times New Roman" w:cs="Times New Roman"/>
          <w:b/>
          <w:color w:val="4F81BD" w:themeColor="accent1"/>
          <w:spacing w:val="-12"/>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деятельности</w:t>
      </w:r>
      <w:r>
        <w:rPr>
          <w:rFonts w:ascii="Times New Roman" w:hAnsi="Times New Roman" w:eastAsia="Times New Roman" w:cs="Times New Roman"/>
          <w:b/>
          <w:spacing w:val="-9"/>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процессе</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реализации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договоров школы с социальными</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партнерами.</w:t>
      </w:r>
    </w:p>
    <w:p>
      <w:pPr>
        <w:widowControl w:val="0"/>
        <w:autoSpaceDE w:val="0"/>
        <w:autoSpaceDN w:val="0"/>
        <w:spacing w:before="6" w:after="0" w:line="240" w:lineRule="auto"/>
        <w:ind w:left="720"/>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ПЛАНЫ ВЗАИМОДЕЙСТВИЯ</w:t>
      </w:r>
    </w:p>
    <w:p>
      <w:pPr>
        <w:widowControl w:val="0"/>
        <w:numPr>
          <w:ilvl w:val="0"/>
          <w:numId w:val="66"/>
        </w:numPr>
        <w:tabs>
          <w:tab w:val="left" w:pos="1702"/>
        </w:tabs>
        <w:autoSpaceDE w:val="0"/>
        <w:autoSpaceDN w:val="0"/>
        <w:spacing w:before="42"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формировани</w:t>
      </w:r>
      <w:r>
        <w:rPr>
          <w:rFonts w:ascii="Times New Roman" w:hAnsi="Times New Roman" w:eastAsia="Times New Roman" w:cs="Times New Roman"/>
          <w:b/>
          <w:sz w:val="28"/>
          <w:szCs w:val="28"/>
        </w:rPr>
        <w:t xml:space="preserve">е </w:t>
      </w:r>
      <w:r>
        <w:rPr>
          <w:rFonts w:ascii="Times New Roman" w:hAnsi="Times New Roman" w:eastAsia="Times New Roman" w:cs="Times New Roman"/>
          <w:sz w:val="28"/>
          <w:szCs w:val="28"/>
        </w:rPr>
        <w:t xml:space="preserve">в школе и в окружающей социальной среде </w:t>
      </w:r>
      <w:r>
        <w:rPr>
          <w:rFonts w:ascii="Times New Roman" w:hAnsi="Times New Roman" w:eastAsia="Times New Roman" w:cs="Times New Roman"/>
          <w:b/>
          <w:color w:val="4F81BD" w:themeColor="accent1"/>
          <w:sz w:val="28"/>
          <w:szCs w:val="28"/>
          <w14:textFill>
            <w14:solidFill>
              <w14:schemeClr w14:val="accent1"/>
            </w14:solidFill>
          </w14:textFill>
        </w:rPr>
        <w:t>атмосферы</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z w:val="28"/>
          <w:szCs w:val="28"/>
        </w:rPr>
        <w:t xml:space="preserve"> поддерживающей созидательный социальный опыт обучающихся, формирующей конструктивные ожидания и позитивные образцы</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поведения.</w:t>
      </w:r>
    </w:p>
    <w:p>
      <w:pPr>
        <w:widowControl w:val="0"/>
        <w:tabs>
          <w:tab w:val="left" w:pos="4353"/>
          <w:tab w:val="left" w:pos="6549"/>
          <w:tab w:val="left" w:pos="10077"/>
        </w:tabs>
        <w:autoSpaceDE w:val="0"/>
        <w:autoSpaceDN w:val="0"/>
        <w:spacing w:before="6" w:after="0" w:line="240" w:lineRule="auto"/>
        <w:ind w:left="720" w:right="323"/>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 xml:space="preserve">ШКОЛЬНЫЕ ТРАДИЦИИ, ИНФОРМАЦИОННОЕ </w:t>
      </w:r>
      <w:r>
        <w:rPr>
          <w:rFonts w:ascii="Times New Roman" w:hAnsi="Times New Roman" w:eastAsia="Times New Roman" w:cs="Times New Roman"/>
          <w:b/>
          <w:bCs/>
          <w:color w:val="4F81BD" w:themeColor="accent1"/>
          <w:spacing w:val="-4"/>
          <w:sz w:val="28"/>
          <w:szCs w:val="28"/>
          <w14:textFill>
            <w14:solidFill>
              <w14:schemeClr w14:val="accent1"/>
            </w14:solidFill>
          </w14:textFill>
        </w:rPr>
        <w:t xml:space="preserve">ПОЛЕ, </w:t>
      </w:r>
      <w:r>
        <w:rPr>
          <w:rFonts w:ascii="Times New Roman" w:hAnsi="Times New Roman" w:eastAsia="Times New Roman" w:cs="Times New Roman"/>
          <w:b/>
          <w:bCs/>
          <w:color w:val="4F81BD" w:themeColor="accent1"/>
          <w:sz w:val="28"/>
          <w:szCs w:val="28"/>
          <w14:textFill>
            <w14:solidFill>
              <w14:schemeClr w14:val="accent1"/>
            </w14:solidFill>
          </w14:textFill>
        </w:rPr>
        <w:t>РЕАЛИЗАЦИЯ</w:t>
      </w:r>
      <w:r>
        <w:rPr>
          <w:rFonts w:ascii="Times New Roman" w:hAnsi="Times New Roman" w:eastAsia="Times New Roman" w:cs="Times New Roman"/>
          <w:b/>
          <w:bCs/>
          <w:color w:val="4F81BD" w:themeColor="accent1"/>
          <w:spacing w:val="-2"/>
          <w:sz w:val="28"/>
          <w:szCs w:val="28"/>
          <w14:textFill>
            <w14:solidFill>
              <w14:schemeClr w14:val="accent1"/>
            </w14:solidFill>
          </w14:textFill>
        </w:rPr>
        <w:t xml:space="preserve"> </w:t>
      </w:r>
      <w:r>
        <w:rPr>
          <w:rFonts w:ascii="Times New Roman" w:hAnsi="Times New Roman" w:eastAsia="Times New Roman" w:cs="Times New Roman"/>
          <w:b/>
          <w:bCs/>
          <w:color w:val="4F81BD" w:themeColor="accent1"/>
          <w:sz w:val="28"/>
          <w:szCs w:val="28"/>
          <w14:textFill>
            <w14:solidFill>
              <w14:schemeClr w14:val="accent1"/>
            </w14:solidFill>
          </w14:textFill>
        </w:rPr>
        <w:t>ПРОЕКТОВ</w:t>
      </w:r>
    </w:p>
    <w:p>
      <w:pPr>
        <w:widowControl w:val="0"/>
        <w:numPr>
          <w:ilvl w:val="0"/>
          <w:numId w:val="66"/>
        </w:numPr>
        <w:tabs>
          <w:tab w:val="left" w:pos="1702"/>
        </w:tabs>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организация рефлексии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социальных взаимодействий и взаимоотношений с различными субъектами в системе общественных отношений, в том числе с использованием</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дневников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самонаблюдения</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электронных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дневников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сети Интернет.</w:t>
      </w:r>
    </w:p>
    <w:p>
      <w:pPr>
        <w:widowControl w:val="0"/>
        <w:autoSpaceDE w:val="0"/>
        <w:autoSpaceDN w:val="0"/>
        <w:spacing w:after="0" w:line="240" w:lineRule="auto"/>
        <w:ind w:left="720"/>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ОТЧЕТЫ ПО РЕАЛИЗАЦИИ МЕРОПРИЯТИЙ, СМИ</w:t>
      </w:r>
    </w:p>
    <w:p>
      <w:pPr>
        <w:widowControl w:val="0"/>
        <w:numPr>
          <w:ilvl w:val="0"/>
          <w:numId w:val="66"/>
        </w:numPr>
        <w:tabs>
          <w:tab w:val="left" w:pos="1702"/>
        </w:tabs>
        <w:autoSpaceDE w:val="0"/>
        <w:autoSpaceDN w:val="0"/>
        <w:spacing w:before="44"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обеспечение разнообразия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pPr>
        <w:widowControl w:val="0"/>
        <w:autoSpaceDE w:val="0"/>
        <w:autoSpaceDN w:val="0"/>
        <w:spacing w:before="63" w:after="0" w:line="240" w:lineRule="auto"/>
        <w:ind w:left="720" w:right="325"/>
        <w:jc w:val="both"/>
        <w:outlineLvl w:val="0"/>
        <w:rPr>
          <w:rFonts w:ascii="Times New Roman" w:hAnsi="Times New Roman" w:eastAsia="Times New Roman" w:cs="Times New Roman"/>
          <w:sz w:val="28"/>
          <w:szCs w:val="28"/>
        </w:rPr>
      </w:pPr>
      <w:r>
        <w:rPr>
          <w:rFonts w:ascii="Times New Roman" w:hAnsi="Times New Roman" w:eastAsia="Times New Roman" w:cs="Times New Roman"/>
          <w:b/>
          <w:bCs/>
          <w:color w:val="4F81BD" w:themeColor="accent1"/>
          <w:sz w:val="28"/>
          <w:szCs w:val="28"/>
          <w14:textFill>
            <w14:solidFill>
              <w14:schemeClr w14:val="accent1"/>
            </w14:solidFill>
          </w14:textFill>
        </w:rPr>
        <w:t>РАСПРЕДЕЛЕНИЕ ПО НАПРАВЛЕНИЯМ</w:t>
      </w:r>
    </w:p>
    <w:p>
      <w:pPr>
        <w:widowControl w:val="0"/>
        <w:numPr>
          <w:ilvl w:val="0"/>
          <w:numId w:val="66"/>
        </w:numPr>
        <w:autoSpaceDE w:val="0"/>
        <w:autoSpaceDN w:val="0"/>
        <w:spacing w:before="63" w:after="0" w:line="240" w:lineRule="auto"/>
        <w:ind w:right="325"/>
        <w:jc w:val="both"/>
        <w:outlineLvl w:val="0"/>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стимулирование</w:t>
      </w:r>
      <w:r>
        <w:rPr>
          <w:rFonts w:ascii="Times New Roman" w:hAnsi="Times New Roman" w:eastAsia="Times New Roman" w:cs="Times New Roman"/>
          <w:b/>
          <w:sz w:val="28"/>
          <w:szCs w:val="28"/>
        </w:rPr>
        <w:tab/>
      </w:r>
      <w:r>
        <w:rPr>
          <w:rFonts w:ascii="Times New Roman" w:hAnsi="Times New Roman" w:eastAsia="Times New Roman" w:cs="Times New Roman"/>
          <w:sz w:val="28"/>
          <w:szCs w:val="28"/>
        </w:rPr>
        <w:t>общественной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самоорганизации</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обучающихся</w:t>
      </w:r>
      <w:r>
        <w:rPr>
          <w:rFonts w:ascii="Times New Roman" w:hAnsi="Times New Roman" w:eastAsia="Times New Roman" w:cs="Times New Roman"/>
          <w:sz w:val="28"/>
          <w:szCs w:val="28"/>
        </w:rPr>
        <w:tab/>
      </w:r>
      <w:r>
        <w:rPr>
          <w:rFonts w:ascii="Times New Roman" w:hAnsi="Times New Roman" w:eastAsia="Times New Roman" w:cs="Times New Roman"/>
          <w:spacing w:val="-8"/>
          <w:sz w:val="28"/>
          <w:szCs w:val="28"/>
        </w:rPr>
        <w:t xml:space="preserve">ОО, </w:t>
      </w:r>
      <w:r>
        <w:rPr>
          <w:rFonts w:ascii="Times New Roman" w:hAnsi="Times New Roman" w:eastAsia="Times New Roman" w:cs="Times New Roman"/>
          <w:sz w:val="28"/>
          <w:szCs w:val="28"/>
        </w:rPr>
        <w:t>поддержка общественных инициатив</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школьников.</w:t>
      </w:r>
    </w:p>
    <w:p>
      <w:pPr>
        <w:widowControl w:val="0"/>
        <w:autoSpaceDE w:val="0"/>
        <w:autoSpaceDN w:val="0"/>
        <w:spacing w:after="0" w:line="240" w:lineRule="auto"/>
        <w:ind w:right="273"/>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 xml:space="preserve">            ВЫХОД ЗА ПРЕДЕЛЫ ШКОЛЫ, РЕАЛИЗАЦИЯ КДТ И ПРОЕКТОВ</w:t>
      </w:r>
    </w:p>
    <w:p>
      <w:pPr>
        <w:widowControl w:val="0"/>
        <w:autoSpaceDE w:val="0"/>
        <w:autoSpaceDN w:val="0"/>
        <w:spacing w:before="3" w:after="0" w:line="240" w:lineRule="auto"/>
        <w:jc w:val="both"/>
        <w:rPr>
          <w:rFonts w:ascii="Times New Roman" w:hAnsi="Times New Roman" w:eastAsia="Times New Roman" w:cs="Times New Roman"/>
          <w:b/>
          <w:sz w:val="28"/>
          <w:szCs w:val="28"/>
        </w:rPr>
      </w:pPr>
    </w:p>
    <w:p>
      <w:pPr>
        <w:widowControl w:val="0"/>
        <w:autoSpaceDE w:val="0"/>
        <w:autoSpaceDN w:val="0"/>
        <w:spacing w:after="0" w:line="240" w:lineRule="auto"/>
        <w:ind w:right="277"/>
        <w:jc w:val="both"/>
        <w:rPr>
          <w:rFonts w:eastAsia="Times New Roman" w:cs="Times New Roman" w:asciiTheme="majorHAnsi" w:hAnsiTheme="majorHAnsi"/>
          <w:b/>
          <w:color w:val="4F81BD" w:themeColor="accent1"/>
          <w:sz w:val="28"/>
          <w:szCs w:val="28"/>
          <w14:textFill>
            <w14:solidFill>
              <w14:schemeClr w14:val="accent1"/>
            </w14:solidFill>
          </w14:textFill>
        </w:rPr>
      </w:pPr>
      <w:r>
        <w:rPr>
          <w:rFonts w:eastAsia="Times New Roman" w:cs="Times New Roman" w:asciiTheme="majorHAnsi" w:hAnsiTheme="majorHAnsi"/>
          <w:b/>
          <w:color w:val="4F81BD" w:themeColor="accent1"/>
          <w:sz w:val="28"/>
          <w:szCs w:val="28"/>
          <w14:textFill>
            <w14:solidFill>
              <w14:schemeClr w14:val="accent1"/>
            </w14:solidFill>
          </w14:textFill>
        </w:rPr>
        <w:t xml:space="preserve">Основные формы организации педагогической поддержки </w:t>
      </w:r>
      <w:r>
        <w:rPr>
          <w:rFonts w:ascii="Times New Roman" w:hAnsi="Times New Roman" w:eastAsia="Times New Roman" w:cs="Times New Roman"/>
          <w:b/>
          <w:bCs/>
          <w:color w:val="4F81BD" w:themeColor="accent1"/>
          <w:sz w:val="28"/>
          <w:szCs w:val="28"/>
          <w14:textFill>
            <w14:solidFill>
              <w14:schemeClr w14:val="accent1"/>
            </w14:solidFill>
          </w14:textFill>
        </w:rPr>
        <w:t>социализации обучающихся с ЗПР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Психолого-педагогическая консультация используется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качестве основной формы организации педагогической поддержки обучающихся и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pPr>
        <w:widowControl w:val="0"/>
        <w:numPr>
          <w:ilvl w:val="0"/>
          <w:numId w:val="67"/>
        </w:numPr>
        <w:tabs>
          <w:tab w:val="left" w:pos="2635"/>
        </w:tabs>
        <w:autoSpaceDE w:val="0"/>
        <w:autoSpaceDN w:val="0"/>
        <w:spacing w:after="0" w:line="240" w:lineRule="auto"/>
        <w:ind w:right="324" w:firstLine="707"/>
        <w:jc w:val="both"/>
        <w:rPr>
          <w:rFonts w:ascii="Times New Roman" w:hAnsi="Times New Roman" w:eastAsia="Times New Roman" w:cs="Times New Roman"/>
          <w:sz w:val="24"/>
          <w:szCs w:val="24"/>
        </w:rPr>
      </w:pPr>
      <w:r>
        <w:rPr>
          <w:rFonts w:ascii="Times New Roman" w:hAnsi="Times New Roman" w:eastAsia="Times New Roman" w:cs="Times New Roman"/>
          <w:sz w:val="28"/>
          <w:szCs w:val="28"/>
        </w:rPr>
        <w:t>эмоционально-волевой поддержки обучающегося (повышение уверенности школьника в себе, своих силах, убежденности в возможности</w:t>
      </w:r>
      <w:r>
        <w:rPr>
          <w:rFonts w:ascii="Times New Roman" w:hAnsi="Times New Roman" w:eastAsia="Times New Roman" w:cs="Times New Roman"/>
          <w:sz w:val="24"/>
          <w:szCs w:val="24"/>
        </w:rPr>
        <w:t xml:space="preserve"> преодолеть</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трудности);</w:t>
      </w:r>
    </w:p>
    <w:p>
      <w:pPr>
        <w:widowControl w:val="0"/>
        <w:numPr>
          <w:ilvl w:val="0"/>
          <w:numId w:val="67"/>
        </w:numPr>
        <w:tabs>
          <w:tab w:val="left" w:pos="2412"/>
        </w:tabs>
        <w:autoSpaceDE w:val="0"/>
        <w:autoSpaceDN w:val="0"/>
        <w:spacing w:after="0" w:line="240" w:lineRule="auto"/>
        <w:ind w:right="323"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информационной поддержки обучающегося (обеспечение школьника сведениями, необходимыми для разрешения проблемной</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ситуации);</w:t>
      </w:r>
    </w:p>
    <w:p>
      <w:pPr>
        <w:widowControl w:val="0"/>
        <w:numPr>
          <w:ilvl w:val="0"/>
          <w:numId w:val="67"/>
        </w:numPr>
        <w:tabs>
          <w:tab w:val="left" w:pos="2427"/>
        </w:tabs>
        <w:autoSpaceDE w:val="0"/>
        <w:autoSpaceDN w:val="0"/>
        <w:spacing w:after="0" w:line="240" w:lineRule="auto"/>
        <w:ind w:right="328"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образования).</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Организация развивающих ситуаций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предполагает, что педагог осуществляет</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поддержку</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решении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школьником</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значимой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для</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него</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деятельности.</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Основными формами организации педагогической поддержки обучающихся являются </w:t>
      </w:r>
      <w:r>
        <w:rPr>
          <w:rFonts w:ascii="Times New Roman" w:hAnsi="Times New Roman" w:eastAsia="Times New Roman" w:cs="Times New Roman"/>
          <w:b/>
          <w:color w:val="4F81BD" w:themeColor="accent1"/>
          <w:sz w:val="28"/>
          <w:szCs w:val="28"/>
          <w14:textFill>
            <w14:solidFill>
              <w14:schemeClr w14:val="accent1"/>
            </w14:solidFill>
          </w14:textFill>
        </w:rPr>
        <w:t xml:space="preserve">ситуационно-ролевые игры, </w:t>
      </w:r>
      <w:r>
        <w:rPr>
          <w:rFonts w:ascii="Times New Roman" w:hAnsi="Times New Roman" w:eastAsia="Times New Roman" w:cs="Times New Roman"/>
          <w:sz w:val="28"/>
          <w:szCs w:val="28"/>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игроками.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ситуационно-ролевой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игре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воспитанник,</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участвуя</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pPr>
        <w:widowControl w:val="0"/>
        <w:autoSpaceDE w:val="0"/>
        <w:autoSpaceDN w:val="0"/>
        <w:spacing w:before="5" w:after="0" w:line="240" w:lineRule="auto"/>
        <w:ind w:right="324"/>
        <w:jc w:val="both"/>
        <w:outlineLvl w:val="0"/>
        <w:rPr>
          <w:rFonts w:ascii="Times New Roman" w:hAnsi="Times New Roman" w:eastAsia="Times New Roman" w:cs="Times New Roman"/>
          <w:b/>
          <w:bCs/>
          <w:color w:val="4F81BD" w:themeColor="accent1"/>
          <w:sz w:val="28"/>
          <w:szCs w:val="28"/>
          <w14:textFill>
            <w14:solidFill>
              <w14:schemeClr w14:val="accent1"/>
            </w14:solidFill>
          </w14:textFill>
        </w:rPr>
      </w:pPr>
      <w:r>
        <w:rPr>
          <w:rFonts w:ascii="Times New Roman" w:hAnsi="Times New Roman" w:eastAsia="Times New Roman" w:cs="Times New Roman"/>
          <w:b/>
          <w:bCs/>
          <w:color w:val="4F81BD" w:themeColor="accent1"/>
          <w:sz w:val="28"/>
          <w:szCs w:val="28"/>
          <w14:textFill>
            <w14:solidFill>
              <w14:schemeClr w14:val="accent1"/>
            </w14:solidFill>
          </w14:textFill>
        </w:rPr>
        <w:t>Формы участия специалистов и социальных партнеров по направлениям социального воспитания</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Важнейшим партнером образовательной организации в реализации цели</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 xml:space="preserve">и задач воспитания и социализации являются </w:t>
      </w:r>
      <w:r>
        <w:rPr>
          <w:rFonts w:ascii="Times New Roman" w:hAnsi="Times New Roman" w:eastAsia="Times New Roman" w:cs="Times New Roman"/>
          <w:b/>
          <w:color w:val="4F81BD" w:themeColor="accent1"/>
          <w:sz w:val="28"/>
          <w:szCs w:val="28"/>
          <w14:textFill>
            <w14:solidFill>
              <w14:schemeClr w14:val="accent1"/>
            </w14:solidFill>
          </w14:textFill>
        </w:rPr>
        <w:t>родители обучающегося</w:t>
      </w:r>
      <w:r>
        <w:rPr>
          <w:rFonts w:ascii="Times New Roman" w:hAnsi="Times New Roman" w:eastAsia="Times New Roman" w:cs="Times New Roman"/>
          <w:b/>
          <w:spacing w:val="-41"/>
          <w:sz w:val="28"/>
          <w:szCs w:val="28"/>
        </w:rPr>
        <w:t xml:space="preserve"> </w:t>
      </w:r>
      <w:r>
        <w:rPr>
          <w:rFonts w:ascii="Times New Roman" w:hAnsi="Times New Roman" w:eastAsia="Times New Roman" w:cs="Times New Roman"/>
          <w:sz w:val="28"/>
          <w:szCs w:val="28"/>
        </w:rPr>
        <w:t>(законные представители), которые одновременно выступают в многообразии позиций и социальных ролей:</w:t>
      </w:r>
    </w:p>
    <w:p>
      <w:pPr>
        <w:widowControl w:val="0"/>
        <w:numPr>
          <w:ilvl w:val="0"/>
          <w:numId w:val="68"/>
        </w:numPr>
        <w:tabs>
          <w:tab w:val="left" w:pos="1702"/>
        </w:tabs>
        <w:autoSpaceDE w:val="0"/>
        <w:autoSpaceDN w:val="0"/>
        <w:spacing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организации;</w:t>
      </w:r>
    </w:p>
    <w:p>
      <w:pPr>
        <w:widowControl w:val="0"/>
        <w:numPr>
          <w:ilvl w:val="0"/>
          <w:numId w:val="68"/>
        </w:numPr>
        <w:tabs>
          <w:tab w:val="left" w:pos="1702"/>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как обладатель и распорядитель ресурсов для воспитания 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социализации;</w:t>
      </w:r>
    </w:p>
    <w:p>
      <w:pPr>
        <w:widowControl w:val="0"/>
        <w:numPr>
          <w:ilvl w:val="0"/>
          <w:numId w:val="68"/>
        </w:numPr>
        <w:tabs>
          <w:tab w:val="left" w:pos="1702"/>
        </w:tabs>
        <w:autoSpaceDE w:val="0"/>
        <w:autoSpaceDN w:val="0"/>
        <w:spacing w:before="46"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непосредственный воспитатель (в рамках школьного и семейного воспитания).</w:t>
      </w:r>
    </w:p>
    <w:p>
      <w:pPr>
        <w:pStyle w:val="29"/>
        <w:widowControl w:val="0"/>
        <w:numPr>
          <w:ilvl w:val="0"/>
          <w:numId w:val="68"/>
        </w:numPr>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w:t>
      </w:r>
      <w:r>
        <w:rPr>
          <w:rFonts w:ascii="Times New Roman" w:hAnsi="Times New Roman" w:eastAsia="Times New Roman" w:cs="Times New Roman"/>
          <w:sz w:val="28"/>
          <w:szCs w:val="28"/>
          <w:u w:val="single"/>
        </w:rPr>
        <w:t xml:space="preserve"> аспектов</w:t>
      </w:r>
      <w:r>
        <w:rPr>
          <w:rFonts w:ascii="Times New Roman" w:hAnsi="Times New Roman" w:eastAsia="Times New Roman" w:cs="Times New Roman"/>
          <w:sz w:val="28"/>
          <w:szCs w:val="28"/>
        </w:rPr>
        <w:t>:</w:t>
      </w:r>
    </w:p>
    <w:p>
      <w:pPr>
        <w:widowControl w:val="0"/>
        <w:numPr>
          <w:ilvl w:val="0"/>
          <w:numId w:val="6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 такая деятельность ведется в рамках государственно-общественных органов управления: Наблюдательный совет, Совет учреждения, Общешкольный родительский комитет, общешкольные и классные родительские собрания, родительские инициативы, КТД 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пр.</w:t>
      </w:r>
    </w:p>
    <w:p>
      <w:pPr>
        <w:widowControl w:val="0"/>
        <w:numPr>
          <w:ilvl w:val="0"/>
          <w:numId w:val="68"/>
        </w:numPr>
        <w:tabs>
          <w:tab w:val="left" w:pos="1702"/>
        </w:tabs>
        <w:autoSpaceDE w:val="0"/>
        <w:autoSpaceDN w:val="0"/>
        <w:spacing w:before="2"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pPr>
        <w:widowControl w:val="0"/>
        <w:numPr>
          <w:ilvl w:val="0"/>
          <w:numId w:val="68"/>
        </w:numPr>
        <w:tabs>
          <w:tab w:val="left" w:pos="1702"/>
        </w:tabs>
        <w:autoSpaceDE w:val="0"/>
        <w:autoSpaceDN w:val="0"/>
        <w:spacing w:before="63" w:after="0" w:line="240" w:lineRule="auto"/>
        <w:ind w:right="33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w:t>
      </w:r>
      <w:r>
        <w:rPr>
          <w:rFonts w:ascii="Times New Roman" w:hAnsi="Times New Roman" w:eastAsia="Times New Roman" w:cs="Times New Roman"/>
          <w:spacing w:val="30"/>
          <w:sz w:val="28"/>
          <w:szCs w:val="28"/>
        </w:rPr>
        <w:t xml:space="preserve"> </w:t>
      </w:r>
      <w:r>
        <w:rPr>
          <w:rFonts w:ascii="Times New Roman" w:hAnsi="Times New Roman" w:eastAsia="Times New Roman" w:cs="Times New Roman"/>
          <w:sz w:val="28"/>
          <w:szCs w:val="28"/>
        </w:rPr>
        <w:t>ребенка,неэффективность тактики просто информирования педагогом родителей о недостатках в обучении или поведении их ребенка,</w:t>
      </w:r>
    </w:p>
    <w:p>
      <w:pPr>
        <w:pStyle w:val="29"/>
        <w:widowControl w:val="0"/>
        <w:numPr>
          <w:ilvl w:val="0"/>
          <w:numId w:val="69"/>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взаимодействия.</w:t>
      </w:r>
    </w:p>
    <w:p>
      <w:pPr>
        <w:widowControl w:val="0"/>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pPr>
        <w:widowControl w:val="0"/>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качестве социальных партнеров по направлениям социального воспитания в МАОУ СОШ № 212 привлекаются педагогические работники иных образовательных организаций, выпускники, представители общественности, органов управления, учреждений и организаций, бизнес сообщества.</w:t>
      </w:r>
    </w:p>
    <w:p>
      <w:pPr>
        <w:widowControl w:val="0"/>
        <w:autoSpaceDE w:val="0"/>
        <w:autoSpaceDN w:val="0"/>
        <w:spacing w:after="0" w:line="240" w:lineRule="auto"/>
        <w:ind w:right="806"/>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Модели организации работы по формированию экологически целесообразного, здорового и безопасного образа жизни</w:t>
      </w:r>
    </w:p>
    <w:p>
      <w:pPr>
        <w:widowControl w:val="0"/>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Модель обеспечения рациональной организации учебно- воспитательного</w:t>
      </w:r>
      <w:r>
        <w:rPr>
          <w:rFonts w:ascii="Times New Roman" w:hAnsi="Times New Roman" w:eastAsia="Times New Roman" w:cs="Times New Roman"/>
          <w:b/>
          <w:color w:val="4F81BD" w:themeColor="accent1"/>
          <w:spacing w:val="-18"/>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процесса</w:t>
      </w:r>
      <w:r>
        <w:rPr>
          <w:rFonts w:ascii="Times New Roman" w:hAnsi="Times New Roman" w:eastAsia="Times New Roman" w:cs="Times New Roman"/>
          <w:b/>
          <w:color w:val="4F81BD" w:themeColor="accent1"/>
          <w:spacing w:val="-18"/>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и</w:t>
      </w:r>
      <w:r>
        <w:rPr>
          <w:rFonts w:ascii="Times New Roman" w:hAnsi="Times New Roman" w:eastAsia="Times New Roman" w:cs="Times New Roman"/>
          <w:b/>
          <w:color w:val="4F81BD" w:themeColor="accent1"/>
          <w:spacing w:val="-20"/>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образовательной</w:t>
      </w:r>
      <w:r>
        <w:rPr>
          <w:rFonts w:ascii="Times New Roman" w:hAnsi="Times New Roman" w:eastAsia="Times New Roman" w:cs="Times New Roman"/>
          <w:b/>
          <w:color w:val="4F81BD" w:themeColor="accent1"/>
          <w:spacing w:val="-19"/>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среды</w:t>
      </w:r>
      <w:r>
        <w:rPr>
          <w:rFonts w:ascii="Times New Roman" w:hAnsi="Times New Roman" w:eastAsia="Times New Roman" w:cs="Times New Roman"/>
          <w:b/>
          <w:spacing w:val="-17"/>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МАОУ</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СОШ</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212 предусматривает объединение педагогического коллектива с заинтересованными сторонами (медицинской службой школы и иными)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 воспитательного процесса и образовательной среды. В обеспечении рациональной</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организации</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учебно-воспитательного</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процесса</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являются:</w:t>
      </w:r>
    </w:p>
    <w:p>
      <w:pPr>
        <w:widowControl w:val="0"/>
        <w:numPr>
          <w:ilvl w:val="0"/>
          <w:numId w:val="58"/>
        </w:numPr>
        <w:tabs>
          <w:tab w:val="left" w:pos="1702"/>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организация занятий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(уроков);</w:t>
      </w:r>
    </w:p>
    <w:p>
      <w:pPr>
        <w:widowControl w:val="0"/>
        <w:numPr>
          <w:ilvl w:val="0"/>
          <w:numId w:val="58"/>
        </w:numPr>
        <w:tabs>
          <w:tab w:val="left" w:pos="1702"/>
        </w:tabs>
        <w:autoSpaceDE w:val="0"/>
        <w:autoSpaceDN w:val="0"/>
        <w:spacing w:before="43"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контроль нагрузки объема заданий, полученных на</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дом;</w:t>
      </w:r>
    </w:p>
    <w:p>
      <w:pPr>
        <w:widowControl w:val="0"/>
        <w:numPr>
          <w:ilvl w:val="0"/>
          <w:numId w:val="58"/>
        </w:numPr>
        <w:tabs>
          <w:tab w:val="left" w:pos="1702"/>
        </w:tabs>
        <w:autoSpaceDE w:val="0"/>
        <w:autoSpaceDN w:val="0"/>
        <w:spacing w:before="47"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обеспечение использования различных каналов восприятия</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информации;</w:t>
      </w:r>
    </w:p>
    <w:p>
      <w:pPr>
        <w:widowControl w:val="0"/>
        <w:numPr>
          <w:ilvl w:val="0"/>
          <w:numId w:val="58"/>
        </w:numPr>
        <w:tabs>
          <w:tab w:val="left" w:pos="1702"/>
        </w:tabs>
        <w:autoSpaceDE w:val="0"/>
        <w:autoSpaceDN w:val="0"/>
        <w:spacing w:before="5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учет зоны работоспособности</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before="48"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распределение интенсивности умственной</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58"/>
        </w:numPr>
        <w:tabs>
          <w:tab w:val="left" w:pos="1702"/>
        </w:tabs>
        <w:autoSpaceDE w:val="0"/>
        <w:autoSpaceDN w:val="0"/>
        <w:spacing w:before="48"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использование здоровьесберегающих технологий.</w:t>
      </w:r>
    </w:p>
    <w:p>
      <w:pPr>
        <w:widowControl w:val="0"/>
        <w:autoSpaceDE w:val="0"/>
        <w:autoSpaceDN w:val="0"/>
        <w:spacing w:before="50"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Мотивы и ценности обучающегося в сфере формирования экологически целесообразного,</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здорового</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безопасного</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образа</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жизни</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формируется</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процессе изучения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предметных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областей</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«Естественнонаучные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предметы»</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«Физическая культура» и «Основы безопасности жизнедеятельности», а также посредством различных видов внеурочной деятельности и</w:t>
      </w:r>
    </w:p>
    <w:p>
      <w:pPr>
        <w:widowControl w:val="0"/>
        <w:numPr>
          <w:ilvl w:val="0"/>
          <w:numId w:val="5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участия в конкурсном и олимпиадном движении, проектах и НПК, в практической природоохранительной деятельности (экоакциях, экодесантах, работе по благоустройству и озеленению школьной и иных территорий), просмотре фильмов,</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агитбригадах,</w:t>
      </w:r>
    </w:p>
    <w:p>
      <w:pPr>
        <w:widowControl w:val="0"/>
        <w:numPr>
          <w:ilvl w:val="0"/>
          <w:numId w:val="58"/>
        </w:numPr>
        <w:tabs>
          <w:tab w:val="left" w:pos="1702"/>
        </w:tabs>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беседах о природных возможностях человеческого организма (составлении режима занятий, питания и отдыха), их обусловленности экологическим качеством</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окружающей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среды,</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неразрывной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связи</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экологической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культуры человека и его здоровья;</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просветительской и профилактической работе (в ходе тренингов и</w:t>
      </w:r>
      <w:r>
        <w:rPr>
          <w:rFonts w:ascii="Times New Roman" w:hAnsi="Times New Roman" w:eastAsia="Times New Roman" w:cs="Times New Roman"/>
          <w:spacing w:val="-40"/>
          <w:sz w:val="28"/>
          <w:szCs w:val="28"/>
        </w:rPr>
        <w:t xml:space="preserve"> </w:t>
      </w:r>
      <w:r>
        <w:rPr>
          <w:rFonts w:ascii="Times New Roman" w:hAnsi="Times New Roman" w:eastAsia="Times New Roman" w:cs="Times New Roman"/>
          <w:sz w:val="28"/>
          <w:szCs w:val="28"/>
        </w:rPr>
        <w:t>дискуссий приобретают навык противостояния негативному влиянию сверстников и взрослых на формирование вредных для здоровья привычек, зависимости от ПАВ),</w:t>
      </w:r>
    </w:p>
    <w:p>
      <w:pPr>
        <w:widowControl w:val="0"/>
        <w:numPr>
          <w:ilvl w:val="0"/>
          <w:numId w:val="58"/>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участия на добровольной основе в деятельности Экоклуба школы и детско- юношеских общественных экологических организаций, мероприятиях, проводимых общественными экологическими</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организациями.</w:t>
      </w:r>
    </w:p>
    <w:p>
      <w:pPr>
        <w:widowControl w:val="0"/>
        <w:autoSpaceDE w:val="0"/>
        <w:autoSpaceDN w:val="0"/>
        <w:spacing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Содержательная сторона в реализации этого направления деятельности реализуется через</w:t>
      </w:r>
    </w:p>
    <w:p>
      <w:pPr>
        <w:widowControl w:val="0"/>
        <w:numPr>
          <w:ilvl w:val="0"/>
          <w:numId w:val="58"/>
        </w:numPr>
        <w:tabs>
          <w:tab w:val="left" w:pos="1702"/>
        </w:tabs>
        <w:autoSpaceDE w:val="0"/>
        <w:autoSpaceDN w:val="0"/>
        <w:spacing w:before="1"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умение придавать экологическую направленность любой деятельности, в т.ч. информационному</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воздействию;</w:t>
      </w:r>
    </w:p>
    <w:p>
      <w:pPr>
        <w:widowControl w:val="0"/>
        <w:numPr>
          <w:ilvl w:val="0"/>
          <w:numId w:val="58"/>
        </w:numPr>
        <w:tabs>
          <w:tab w:val="left" w:pos="1702"/>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демонстрировать</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экологическую</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грамотность</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разных</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формах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понимание взаимной связи здоровья, экологического качества окружающей среды и экологической культуры</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человека;</w:t>
      </w:r>
    </w:p>
    <w:p>
      <w:pPr>
        <w:widowControl w:val="0"/>
        <w:numPr>
          <w:ilvl w:val="0"/>
          <w:numId w:val="58"/>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pPr>
        <w:widowControl w:val="0"/>
        <w:numPr>
          <w:ilvl w:val="0"/>
          <w:numId w:val="58"/>
        </w:numPr>
        <w:tabs>
          <w:tab w:val="left" w:pos="1702"/>
        </w:tabs>
        <w:autoSpaceDE w:val="0"/>
        <w:autoSpaceDN w:val="0"/>
        <w:spacing w:before="1"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опыт самооценки личного вклада в ресурсосбережение, сохранение качества окружающей среды, экологическую</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безопасность;</w:t>
      </w:r>
    </w:p>
    <w:p>
      <w:pPr>
        <w:widowControl w:val="0"/>
        <w:numPr>
          <w:ilvl w:val="0"/>
          <w:numId w:val="58"/>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знание основ законодательства в области защиты здоровья и экологического качества окружающей среды и выполнение его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требований;</w:t>
      </w:r>
    </w:p>
    <w:p>
      <w:pPr>
        <w:widowControl w:val="0"/>
        <w:numPr>
          <w:ilvl w:val="0"/>
          <w:numId w:val="58"/>
        </w:numPr>
        <w:tabs>
          <w:tab w:val="left" w:pos="1702"/>
        </w:tabs>
        <w:autoSpaceDE w:val="0"/>
        <w:autoSpaceDN w:val="0"/>
        <w:spacing w:before="1"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устойчивая</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мотивация</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выполнению</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правил</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личной</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общественной</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гигиены и санитарии, рациональной организации режима дня 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питания;</w:t>
      </w:r>
    </w:p>
    <w:p>
      <w:pPr>
        <w:widowControl w:val="0"/>
        <w:numPr>
          <w:ilvl w:val="0"/>
          <w:numId w:val="58"/>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развитие</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экологической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грамотности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родителей,</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населения,</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привлечение</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их</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к организации общественно значимой экологически ориентированной деятельности.</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Ценностные ориентиры:</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-экологическая безопасность, грамотность, культура, ответственность</w:t>
      </w:r>
    </w:p>
    <w:p>
      <w:pPr>
        <w:widowControl w:val="0"/>
        <w:tabs>
          <w:tab w:val="left" w:pos="3443"/>
          <w:tab w:val="left" w:pos="5779"/>
          <w:tab w:val="left" w:pos="7311"/>
          <w:tab w:val="left" w:pos="9104"/>
          <w:tab w:val="left" w:pos="10152"/>
        </w:tabs>
        <w:autoSpaceDE w:val="0"/>
        <w:autoSpaceDN w:val="0"/>
        <w:spacing w:before="1"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-экологически целесообразный здоровый безопасный образ </w:t>
      </w:r>
      <w:r>
        <w:rPr>
          <w:rFonts w:ascii="Times New Roman" w:hAnsi="Times New Roman" w:eastAsia="Times New Roman" w:cs="Times New Roman"/>
          <w:spacing w:val="-4"/>
          <w:sz w:val="28"/>
          <w:szCs w:val="28"/>
        </w:rPr>
        <w:t xml:space="preserve">жизни, </w:t>
      </w:r>
      <w:r>
        <w:rPr>
          <w:rFonts w:ascii="Times New Roman" w:hAnsi="Times New Roman" w:eastAsia="Times New Roman" w:cs="Times New Roman"/>
          <w:sz w:val="28"/>
          <w:szCs w:val="28"/>
        </w:rPr>
        <w:t>ресурсосбережение,</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-социальное партнерство для улучшения экологического качества окружающей среды,</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-устойчивое развитие общества в гармонии с природой.</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Модель организации физкультурно-спортивной и оздоровительной работы</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МАОУ СОШ № 212 строится по принципу формирования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pPr>
        <w:widowControl w:val="0"/>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Массовые физкультурно-спортивные мероприятия оказывают влияние не только</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непосредственных</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участников,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но</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на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зрителей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болельщиков</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за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счет зрелища, вследствие возникновения чувства соучастия и сопричастности, гордости</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за</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высокие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достижения,</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смелые</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решительные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действия</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спортсменов, такая работа широко освещается школьными СМИ. Формами физкультурно- спортивной и оздоровительной работы являются: конкурсное и олимпиадное движение, НПК, спартакиада, спортивная эстафета, зарядка, спортивный праздник, сдача нормативов ГТО, спортивные игры,  состязания 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др.</w:t>
      </w:r>
    </w:p>
    <w:p>
      <w:pPr>
        <w:widowControl w:val="0"/>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Содержательная сторона в реализации этого направления деятельности реализуется через</w:t>
      </w:r>
    </w:p>
    <w:p>
      <w:pPr>
        <w:widowControl w:val="0"/>
        <w:numPr>
          <w:ilvl w:val="0"/>
          <w:numId w:val="58"/>
        </w:numPr>
        <w:tabs>
          <w:tab w:val="left" w:pos="1702"/>
          <w:tab w:val="left" w:pos="4079"/>
          <w:tab w:val="left" w:pos="6575"/>
          <w:tab w:val="left" w:pos="9638"/>
        </w:tabs>
        <w:autoSpaceDE w:val="0"/>
        <w:autoSpaceDN w:val="0"/>
        <w:spacing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осознание единства и взаимовлияния различных видов здоровья: физического, психического, физиологического, социально- психологического, духовного и их зависимости от экологической культуры, культуры безопасного и здорового образа</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жизни;</w:t>
      </w:r>
    </w:p>
    <w:p>
      <w:pPr>
        <w:widowControl w:val="0"/>
        <w:numPr>
          <w:ilvl w:val="0"/>
          <w:numId w:val="58"/>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интерес к подвижным играм, спортивным соревнованиям, занятиям в спортивных секциях, туристические</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походы;</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устойчивая</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мотивация</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выполнению</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правил</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личной</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общественной</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гигиены и санитарии, рациональной организации режима дня и питания и</w:t>
      </w:r>
      <w:r>
        <w:rPr>
          <w:rFonts w:ascii="Times New Roman" w:hAnsi="Times New Roman" w:eastAsia="Times New Roman" w:cs="Times New Roman"/>
          <w:spacing w:val="-32"/>
          <w:sz w:val="28"/>
          <w:szCs w:val="28"/>
        </w:rPr>
        <w:t xml:space="preserve"> </w:t>
      </w:r>
      <w:r>
        <w:rPr>
          <w:rFonts w:ascii="Times New Roman" w:hAnsi="Times New Roman" w:eastAsia="Times New Roman" w:cs="Times New Roman"/>
          <w:sz w:val="28"/>
          <w:szCs w:val="28"/>
        </w:rPr>
        <w:t>физической активности;</w:t>
      </w:r>
    </w:p>
    <w:p>
      <w:pPr>
        <w:widowControl w:val="0"/>
        <w:numPr>
          <w:ilvl w:val="0"/>
          <w:numId w:val="58"/>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опыт участия в физкультурно-оздоровительных, санитарно-гигиенических мероприятиях;</w:t>
      </w:r>
    </w:p>
    <w:p>
      <w:pPr>
        <w:widowControl w:val="0"/>
        <w:numPr>
          <w:ilvl w:val="0"/>
          <w:numId w:val="58"/>
        </w:numPr>
        <w:tabs>
          <w:tab w:val="left" w:pos="1702"/>
        </w:tabs>
        <w:autoSpaceDE w:val="0"/>
        <w:autoSpaceDN w:val="0"/>
        <w:spacing w:after="0" w:line="240" w:lineRule="auto"/>
        <w:ind w:right="32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негативное отношение к курению, употреблению алкогольных напитков, наркотиков, психоактивных веществ</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(ПАВ).</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1F497D" w:themeColor="text2"/>
          <w:sz w:val="28"/>
          <w:szCs w:val="28"/>
          <w14:textFill>
            <w14:solidFill>
              <w14:schemeClr w14:val="tx2"/>
            </w14:solidFill>
          </w14:textFill>
        </w:rPr>
        <w:t>Модель профилактической работы</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МАОУ СОШ № 212 направлена на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с использованием возможностей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демонстрацией суицидальных наклонностей, аддиктивного поведения.</w:t>
      </w:r>
    </w:p>
    <w:p>
      <w:pPr>
        <w:widowControl w:val="0"/>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ученическом классе профилактическую работу организует классный руководитель при участии социально-психологической службы школы. Предусмотрена многоступенчатая модель организации профилактической работы: внутриклассный, внутришкольный контроли, внутришкольный учет.</w:t>
      </w:r>
    </w:p>
    <w:p>
      <w:pPr>
        <w:widowControl w:val="0"/>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1F497D" w:themeColor="text2"/>
          <w:sz w:val="28"/>
          <w:szCs w:val="28"/>
          <w14:textFill>
            <w14:solidFill>
              <w14:schemeClr w14:val="tx2"/>
            </w14:solidFill>
          </w14:textFill>
        </w:rPr>
        <w:t>Модель просветительской и методической работы</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с участниками образовательного процесса рассчитана на большие и средние учебные группы и неоформленные (официально не зарегистрированные) аудитории, может быть:</w:t>
      </w:r>
    </w:p>
    <w:p>
      <w:pPr>
        <w:widowControl w:val="0"/>
        <w:numPr>
          <w:ilvl w:val="0"/>
          <w:numId w:val="58"/>
        </w:numPr>
        <w:tabs>
          <w:tab w:val="left" w:pos="1702"/>
        </w:tabs>
        <w:autoSpaceDE w:val="0"/>
        <w:autoSpaceDN w:val="0"/>
        <w:spacing w:before="1"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внешней (предполагает привлечение возможностей других учреждений и организаций – спортивные клубы, лечебные учреждения, стадионы, библиотеки и т.</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д.);</w:t>
      </w:r>
    </w:p>
    <w:p>
      <w:pPr>
        <w:widowControl w:val="0"/>
        <w:numPr>
          <w:ilvl w:val="0"/>
          <w:numId w:val="58"/>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внутренней (получение информации организуется в школе, в том числе одна группа обучающихся выступает источником информации для другого коллектива, других групп –</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коллективов);</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связи);</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Pr>
          <w:rFonts w:ascii="Times New Roman" w:hAnsi="Times New Roman" w:eastAsia="Times New Roman" w:cs="Times New Roman"/>
          <w:spacing w:val="-23"/>
          <w:sz w:val="28"/>
          <w:szCs w:val="28"/>
        </w:rPr>
        <w:t xml:space="preserve"> </w:t>
      </w:r>
      <w:r>
        <w:rPr>
          <w:rFonts w:ascii="Times New Roman" w:hAnsi="Times New Roman" w:eastAsia="Times New Roman" w:cs="Times New Roman"/>
          <w:sz w:val="28"/>
          <w:szCs w:val="28"/>
        </w:rPr>
        <w:t>ситуации).</w:t>
      </w:r>
    </w:p>
    <w:p>
      <w:pPr>
        <w:widowControl w:val="0"/>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pPr>
        <w:widowControl w:val="0"/>
        <w:autoSpaceDE w:val="0"/>
        <w:autoSpaceDN w:val="0"/>
        <w:spacing w:before="1" w:after="0" w:line="240" w:lineRule="auto"/>
        <w:ind w:right="495"/>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 xml:space="preserve">Описание деятельности организации, осуществляющей образовательную деятельность, в области непрерывного экологического  </w:t>
      </w:r>
      <w:r>
        <w:rPr>
          <w:rFonts w:eastAsia="Times New Roman" w:cs="Times New Roman" w:asciiTheme="majorHAnsi" w:hAnsiTheme="majorHAnsi"/>
          <w:b/>
          <w:color w:val="4F81BD" w:themeColor="accent1"/>
          <w:sz w:val="28"/>
          <w:szCs w:val="28"/>
          <w14:textFill>
            <w14:solidFill>
              <w14:schemeClr w14:val="accent1"/>
            </w14:solidFill>
          </w14:textFill>
        </w:rPr>
        <w:t>здоровьесберегающего образования обучающихся с ЗПР</w:t>
      </w:r>
    </w:p>
    <w:p>
      <w:pPr>
        <w:widowControl w:val="0"/>
        <w:tabs>
          <w:tab w:val="left" w:pos="2729"/>
          <w:tab w:val="left" w:pos="4102"/>
          <w:tab w:val="left" w:pos="4307"/>
          <w:tab w:val="left" w:pos="5849"/>
          <w:tab w:val="left" w:pos="6368"/>
          <w:tab w:val="left" w:pos="7431"/>
          <w:tab w:val="left" w:pos="7832"/>
          <w:tab w:val="left" w:pos="8042"/>
          <w:tab w:val="left" w:pos="8539"/>
          <w:tab w:val="left" w:pos="9758"/>
        </w:tabs>
        <w:autoSpaceDE w:val="0"/>
        <w:autoSpaceDN w:val="0"/>
        <w:spacing w:before="43"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Формирование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осознанного</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отношения</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к</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собственному</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pPr>
        <w:widowControl w:val="0"/>
        <w:tabs>
          <w:tab w:val="left" w:pos="2729"/>
          <w:tab w:val="left" w:pos="4102"/>
          <w:tab w:val="left" w:pos="4307"/>
          <w:tab w:val="left" w:pos="5849"/>
          <w:tab w:val="left" w:pos="6368"/>
          <w:tab w:val="left" w:pos="7431"/>
          <w:tab w:val="left" w:pos="7832"/>
          <w:tab w:val="left" w:pos="8042"/>
          <w:tab w:val="left" w:pos="8539"/>
          <w:tab w:val="left" w:pos="9758"/>
        </w:tabs>
        <w:autoSpaceDE w:val="0"/>
        <w:autoSpaceDN w:val="0"/>
        <w:spacing w:before="43"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b/>
          <w:color w:val="4F81BD" w:themeColor="accent1"/>
          <w:sz w:val="28"/>
          <w:szCs w:val="28"/>
          <w14:textFill>
            <w14:solidFill>
              <w14:schemeClr w14:val="accent1"/>
            </w14:solidFill>
          </w14:textFill>
        </w:rPr>
        <w:t xml:space="preserve">Первый комплекс </w:t>
      </w:r>
      <w:r>
        <w:rPr>
          <w:rFonts w:ascii="Times New Roman" w:hAnsi="Times New Roman" w:eastAsia="Times New Roman" w:cs="Times New Roman"/>
          <w:sz w:val="28"/>
          <w:szCs w:val="28"/>
        </w:rPr>
        <w:t>мероприятий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формирует у обучающихся:</w:t>
      </w:r>
    </w:p>
    <w:p>
      <w:pPr>
        <w:widowControl w:val="0"/>
        <w:autoSpaceDE w:val="0"/>
        <w:autoSpaceDN w:val="0"/>
        <w:spacing w:before="1"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pPr>
        <w:widowControl w:val="0"/>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Второй комплекс</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мероприятий формирует у обучающихся: представление о необходимой и достаточной двигательной активности,элементах и правилах закаливания, выбор соответствующих возрасту физических нагрузок и их видов; представление о рисках </w:t>
      </w:r>
      <w:r>
        <w:rPr>
          <w:rFonts w:ascii="Times New Roman" w:hAnsi="Times New Roman" w:eastAsia="Times New Roman" w:cs="Times New Roman"/>
          <w:spacing w:val="2"/>
          <w:sz w:val="28"/>
          <w:szCs w:val="28"/>
        </w:rPr>
        <w:t xml:space="preserve">для </w:t>
      </w:r>
      <w:r>
        <w:rPr>
          <w:rFonts w:ascii="Times New Roman" w:hAnsi="Times New Roman" w:eastAsia="Times New Roman" w:cs="Times New Roman"/>
          <w:sz w:val="28"/>
          <w:szCs w:val="28"/>
        </w:rPr>
        <w:t>здоровья неадекватных нагрузок и использования биостимуляторов; потребность в двигательной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активности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ежедневных</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занятиях</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физической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культурой;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умение осознанно выбирать индивидуальные программы двигательной активности, включающие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малые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виды</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физкультуры</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(зарядка)</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регулярные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занятия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спортом. Для реализации этого комплекса необходима интеграция с</w:t>
      </w:r>
      <w:r>
        <w:rPr>
          <w:rFonts w:ascii="Times New Roman" w:hAnsi="Times New Roman" w:eastAsia="Times New Roman" w:cs="Times New Roman"/>
          <w:spacing w:val="31"/>
          <w:sz w:val="28"/>
          <w:szCs w:val="28"/>
        </w:rPr>
        <w:t xml:space="preserve"> </w:t>
      </w:r>
      <w:r>
        <w:rPr>
          <w:rFonts w:ascii="Times New Roman" w:hAnsi="Times New Roman" w:eastAsia="Times New Roman" w:cs="Times New Roman"/>
          <w:sz w:val="28"/>
          <w:szCs w:val="28"/>
        </w:rPr>
        <w:t>курсом</w:t>
      </w:r>
      <w:r>
        <w:rPr>
          <w:rFonts w:ascii="Times New Roman" w:hAnsi="Times New Roman" w:eastAsia="Times New Roman" w:cs="Times New Roman"/>
          <w:sz w:val="28"/>
          <w:szCs w:val="28"/>
          <w:u w:val="single"/>
        </w:rPr>
        <w:t xml:space="preserve"> физической культуры.</w:t>
      </w:r>
    </w:p>
    <w:p>
      <w:pPr>
        <w:widowControl w:val="0"/>
        <w:autoSpaceDE w:val="0"/>
        <w:autoSpaceDN w:val="0"/>
        <w:spacing w:before="47"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Третий комплекс</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pPr>
        <w:widowControl w:val="0"/>
        <w:autoSpaceDE w:val="0"/>
        <w:autoSpaceDN w:val="0"/>
        <w:spacing w:before="1"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Четвертый комплекс</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культурой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историей</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народа;</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интерес</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народным</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традициям,</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народов.</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результате</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реализации</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данного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модуля</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обучающиеся</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нагрузке).</w:t>
      </w:r>
    </w:p>
    <w:p>
      <w:pPr>
        <w:widowControl w:val="0"/>
        <w:autoSpaceDE w:val="0"/>
        <w:autoSpaceDN w:val="0"/>
        <w:spacing w:before="1"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Пятый комплекс</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pPr>
        <w:widowControl w:val="0"/>
        <w:autoSpaceDE w:val="0"/>
        <w:autoSpaceDN w:val="0"/>
        <w:spacing w:after="0" w:line="240" w:lineRule="auto"/>
        <w:ind w:right="368"/>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Система поощрения социальной успешности и проявлений активной жизненной позиции обучающихся с ЗПР</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задачу</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(обеспечить</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вовлечение</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активное</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участие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обучающегося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 совместной деятельности, организуемой в воспитательных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целях).</w:t>
      </w:r>
    </w:p>
    <w:p>
      <w:pPr>
        <w:widowControl w:val="0"/>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публичность</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поощрения (информирование всех обучающихся о награждении, проведение процедуры награждения в присутствии значительного числа</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школьников);</w:t>
      </w:r>
    </w:p>
    <w:p>
      <w:pPr>
        <w:widowControl w:val="0"/>
        <w:numPr>
          <w:ilvl w:val="0"/>
          <w:numId w:val="5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соответствие артефактов</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и процедур награждения укладу жизни школы, специфической символике, выработанной и существующей в сообществе в виде</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традиции;</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прозрачность правил поощрения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кандидатур);</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регулирование частоты награждений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(недопущение избыточности в поощрениях – недостаточно длительные периоды ожидания и чрезмерно большие группы</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поощряемых);</w:t>
      </w:r>
    </w:p>
    <w:p>
      <w:pPr>
        <w:widowControl w:val="0"/>
        <w:numPr>
          <w:ilvl w:val="0"/>
          <w:numId w:val="58"/>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сочетание индивидуального и коллективного поощрения</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(использование и индивидуальных наград, и коллективных дает возможность стимулировать активность групп обучающихся, преодолевать межличностные</w:t>
      </w:r>
      <w:r>
        <w:rPr>
          <w:rFonts w:ascii="Times New Roman" w:hAnsi="Times New Roman" w:eastAsia="Times New Roman" w:cs="Times New Roman"/>
          <w:spacing w:val="-33"/>
          <w:sz w:val="28"/>
          <w:szCs w:val="28"/>
        </w:rPr>
        <w:t xml:space="preserve"> </w:t>
      </w:r>
      <w:r>
        <w:rPr>
          <w:rFonts w:ascii="Times New Roman" w:hAnsi="Times New Roman" w:eastAsia="Times New Roman" w:cs="Times New Roman"/>
          <w:sz w:val="28"/>
          <w:szCs w:val="28"/>
        </w:rPr>
        <w:t>противоречия между школьниками, получившими награду и не получившими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ее);</w:t>
      </w:r>
    </w:p>
    <w:p>
      <w:pPr>
        <w:widowControl w:val="0"/>
        <w:numPr>
          <w:ilvl w:val="0"/>
          <w:numId w:val="58"/>
        </w:numPr>
        <w:tabs>
          <w:tab w:val="left" w:pos="1702"/>
        </w:tabs>
        <w:autoSpaceDE w:val="0"/>
        <w:autoSpaceDN w:val="0"/>
        <w:spacing w:before="63"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дифференцированность поощрений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(наличие уровней и типов наград позволяет продлить стимулирующее действие системы</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поощрения).</w:t>
      </w:r>
    </w:p>
    <w:p>
      <w:pPr>
        <w:widowControl w:val="0"/>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Формирование </w:t>
      </w:r>
      <w:r>
        <w:rPr>
          <w:rFonts w:ascii="Times New Roman" w:hAnsi="Times New Roman" w:eastAsia="Times New Roman" w:cs="Times New Roman"/>
          <w:b/>
          <w:color w:val="4F81BD" w:themeColor="accent1"/>
          <w:sz w:val="28"/>
          <w:szCs w:val="28"/>
          <w14:textFill>
            <w14:solidFill>
              <w14:schemeClr w14:val="accent1"/>
            </w14:solidFill>
          </w14:textFill>
        </w:rPr>
        <w:t>портфолио</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pPr>
        <w:widowControl w:val="0"/>
        <w:autoSpaceDE w:val="0"/>
        <w:autoSpaceDN w:val="0"/>
        <w:spacing w:after="0" w:line="240" w:lineRule="auto"/>
        <w:ind w:right="320"/>
        <w:jc w:val="both"/>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 xml:space="preserve">Критерии, показатели эффективности деятельности образовательной организации в части духовно-нравственного развития, воспитания и </w:t>
      </w:r>
      <w:r>
        <w:rPr>
          <w:rFonts w:eastAsia="Times New Roman" w:cs="Times New Roman" w:asciiTheme="majorHAnsi" w:hAnsiTheme="majorHAnsi"/>
          <w:b/>
          <w:color w:val="4F81BD" w:themeColor="accent1"/>
          <w:sz w:val="28"/>
          <w:szCs w:val="28"/>
          <w14:textFill>
            <w14:solidFill>
              <w14:schemeClr w14:val="accent1"/>
            </w14:solidFill>
          </w14:textFill>
        </w:rPr>
        <w:t>социализации обучающихся с ЗПР</w:t>
      </w:r>
    </w:p>
    <w:p>
      <w:pPr>
        <w:widowControl w:val="0"/>
        <w:autoSpaceDE w:val="0"/>
        <w:autoSpaceDN w:val="0"/>
        <w:spacing w:before="44"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Первый критерий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степень обеспечения в образовательной</w:t>
      </w:r>
      <w:r>
        <w:rPr>
          <w:rFonts w:ascii="Times New Roman" w:hAnsi="Times New Roman" w:eastAsia="Times New Roman" w:cs="Times New Roman"/>
          <w:spacing w:val="-38"/>
          <w:sz w:val="28"/>
          <w:szCs w:val="28"/>
          <w:u w:val="single"/>
        </w:rPr>
        <w:t xml:space="preserve"> </w:t>
      </w:r>
      <w:r>
        <w:rPr>
          <w:rFonts w:ascii="Times New Roman" w:hAnsi="Times New Roman" w:eastAsia="Times New Roman" w:cs="Times New Roman"/>
          <w:sz w:val="28"/>
          <w:szCs w:val="28"/>
          <w:u w:val="single"/>
        </w:rPr>
        <w:t>организации</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u w:val="single"/>
        </w:rPr>
        <w:t>жизни и здоровья обучающихся, формирования здорового и безопасного</w:t>
      </w:r>
      <w:r>
        <w:rPr>
          <w:rFonts w:ascii="Times New Roman" w:hAnsi="Times New Roman" w:eastAsia="Times New Roman" w:cs="Times New Roman"/>
          <w:spacing w:val="16"/>
          <w:sz w:val="28"/>
          <w:szCs w:val="28"/>
          <w:u w:val="single"/>
        </w:rPr>
        <w:t xml:space="preserve"> </w:t>
      </w:r>
      <w:r>
        <w:rPr>
          <w:rFonts w:ascii="Times New Roman" w:hAnsi="Times New Roman" w:eastAsia="Times New Roman" w:cs="Times New Roman"/>
          <w:sz w:val="28"/>
          <w:szCs w:val="28"/>
          <w:u w:val="single"/>
        </w:rPr>
        <w:t>образа</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u w:val="single"/>
        </w:rPr>
        <w:t>жизни</w:t>
      </w:r>
      <w:r>
        <w:rPr>
          <w:rFonts w:ascii="Times New Roman" w:hAnsi="Times New Roman" w:eastAsia="Times New Roman" w:cs="Times New Roman"/>
          <w:sz w:val="28"/>
          <w:szCs w:val="28"/>
        </w:rPr>
        <w:t xml:space="preserve"> (поведение на дорогах, в чрезвычайных ситуациях), выражается в следующих показателях:</w:t>
      </w:r>
    </w:p>
    <w:p>
      <w:pPr>
        <w:widowControl w:val="0"/>
        <w:numPr>
          <w:ilvl w:val="0"/>
          <w:numId w:val="58"/>
        </w:numPr>
        <w:tabs>
          <w:tab w:val="left" w:pos="1702"/>
        </w:tabs>
        <w:autoSpaceDE w:val="0"/>
        <w:autoSpaceDN w:val="0"/>
        <w:spacing w:after="0" w:line="240" w:lineRule="auto"/>
        <w:ind w:right="324"/>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уровень информированности педагогов</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о состоянии здоровья обучающихся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(заболевания,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ограничения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по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здоровью),</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том</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числе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фиксация динамики здоровья обучающихся, уровень информированности о посещении спортивных секций, регулярности занятий физической</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культурой;</w:t>
      </w:r>
    </w:p>
    <w:p>
      <w:pPr>
        <w:widowControl w:val="0"/>
        <w:numPr>
          <w:ilvl w:val="0"/>
          <w:numId w:val="58"/>
        </w:numPr>
        <w:tabs>
          <w:tab w:val="left" w:pos="1702"/>
        </w:tabs>
        <w:autoSpaceDE w:val="0"/>
        <w:autoSpaceDN w:val="0"/>
        <w:spacing w:before="1"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степень конкретности и измеримости задач</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по обеспечению жизни и здоровья обучающихся, уровень обусловленности задач анализом ситуации</w:t>
      </w:r>
      <w:r>
        <w:rPr>
          <w:rFonts w:ascii="Times New Roman" w:hAnsi="Times New Roman" w:eastAsia="Times New Roman" w:cs="Times New Roman"/>
          <w:spacing w:val="-42"/>
          <w:sz w:val="28"/>
          <w:szCs w:val="28"/>
        </w:rPr>
        <w:t xml:space="preserve"> </w:t>
      </w:r>
      <w:r>
        <w:rPr>
          <w:rFonts w:ascii="Times New Roman" w:hAnsi="Times New Roman" w:eastAsia="Times New Roman" w:cs="Times New Roman"/>
          <w:sz w:val="28"/>
          <w:szCs w:val="28"/>
        </w:rPr>
        <w:t>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pPr>
        <w:widowControl w:val="0"/>
        <w:numPr>
          <w:ilvl w:val="0"/>
          <w:numId w:val="58"/>
        </w:numPr>
        <w:tabs>
          <w:tab w:val="left" w:pos="1702"/>
        </w:tabs>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реалистичность количества и достаточность мероприятий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режима</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дня</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отдыха,</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тематика,</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форма</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содержание</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которых адекватны задачам обеспечения жизни и здоровья обучающихся, здорового</w:t>
      </w:r>
      <w:r>
        <w:rPr>
          <w:rFonts w:ascii="Times New Roman" w:hAnsi="Times New Roman" w:eastAsia="Times New Roman" w:cs="Times New Roman"/>
          <w:spacing w:val="-38"/>
          <w:sz w:val="28"/>
          <w:szCs w:val="28"/>
        </w:rPr>
        <w:t xml:space="preserve"> </w:t>
      </w:r>
      <w:r>
        <w:rPr>
          <w:rFonts w:ascii="Times New Roman" w:hAnsi="Times New Roman" w:eastAsia="Times New Roman" w:cs="Times New Roman"/>
          <w:sz w:val="28"/>
          <w:szCs w:val="28"/>
        </w:rPr>
        <w:t>и безопасного образа</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жизни;</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уровень безопасности</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для обучающихся среды образовательной организации, реалистичность количества и достаточность</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мероприятий;</w:t>
      </w:r>
    </w:p>
    <w:p>
      <w:pPr>
        <w:widowControl w:val="0"/>
        <w:numPr>
          <w:ilvl w:val="0"/>
          <w:numId w:val="58"/>
        </w:numPr>
        <w:tabs>
          <w:tab w:val="left" w:pos="1702"/>
        </w:tabs>
        <w:autoSpaceDE w:val="0"/>
        <w:autoSpaceDN w:val="0"/>
        <w:spacing w:before="1"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согласованность мероприятий</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z w:val="28"/>
          <w:szCs w:val="28"/>
        </w:rPr>
        <w:t xml:space="preserve">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rFonts w:ascii="Times New Roman" w:hAnsi="Times New Roman" w:eastAsia="Times New Roman" w:cs="Times New Roman"/>
          <w:spacing w:val="-20"/>
          <w:sz w:val="28"/>
          <w:szCs w:val="28"/>
        </w:rPr>
        <w:t xml:space="preserve"> </w:t>
      </w:r>
      <w:r>
        <w:rPr>
          <w:rFonts w:ascii="Times New Roman" w:hAnsi="Times New Roman" w:eastAsia="Times New Roman" w:cs="Times New Roman"/>
          <w:sz w:val="28"/>
          <w:szCs w:val="28"/>
        </w:rPr>
        <w:t>др.</w:t>
      </w:r>
    </w:p>
    <w:p>
      <w:pPr>
        <w:widowControl w:val="0"/>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Второй критерий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степень обеспечения в образовательной организации позитивных</w:t>
      </w:r>
      <w:r>
        <w:rPr>
          <w:rFonts w:ascii="Times New Roman" w:hAnsi="Times New Roman" w:eastAsia="Times New Roman" w:cs="Times New Roman"/>
          <w:sz w:val="28"/>
          <w:szCs w:val="28"/>
          <w:u w:val="single"/>
        </w:rPr>
        <w:t xml:space="preserve"> межличностных отношений</w:t>
      </w:r>
      <w:r>
        <w:rPr>
          <w:rFonts w:ascii="Times New Roman" w:hAnsi="Times New Roman" w:eastAsia="Times New Roman" w:cs="Times New Roman"/>
          <w:sz w:val="28"/>
          <w:szCs w:val="28"/>
        </w:rPr>
        <w:t xml:space="preserve"> обучающихся, выражается в следующих показателях:</w:t>
      </w:r>
    </w:p>
    <w:p>
      <w:pPr>
        <w:widowControl w:val="0"/>
        <w:numPr>
          <w:ilvl w:val="0"/>
          <w:numId w:val="58"/>
        </w:numPr>
        <w:tabs>
          <w:tab w:val="left" w:pos="1702"/>
        </w:tabs>
        <w:autoSpaceDE w:val="0"/>
        <w:autoSpaceDN w:val="0"/>
        <w:spacing w:before="1"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классах;</w:t>
      </w:r>
    </w:p>
    <w:p>
      <w:pPr>
        <w:widowControl w:val="0"/>
        <w:numPr>
          <w:ilvl w:val="0"/>
          <w:numId w:val="58"/>
        </w:numPr>
        <w:tabs>
          <w:tab w:val="left" w:pos="1702"/>
        </w:tabs>
        <w:autoSpaceDE w:val="0"/>
        <w:autoSpaceDN w:val="0"/>
        <w:spacing w:before="61"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pPr>
        <w:widowControl w:val="0"/>
        <w:numPr>
          <w:ilvl w:val="0"/>
          <w:numId w:val="58"/>
        </w:numPr>
        <w:tabs>
          <w:tab w:val="left" w:pos="1702"/>
        </w:tabs>
        <w:autoSpaceDE w:val="0"/>
        <w:autoSpaceDN w:val="0"/>
        <w:spacing w:after="0" w:line="240" w:lineRule="auto"/>
        <w:ind w:right="33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состояние межличностных отношений обучающихся в ученических классах (позитивные, индифферентные,</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враждебные);</w:t>
      </w:r>
    </w:p>
    <w:p>
      <w:pPr>
        <w:widowControl w:val="0"/>
        <w:numPr>
          <w:ilvl w:val="0"/>
          <w:numId w:val="58"/>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 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before="1"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согласованность</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мероприятий,</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обеспечивающих</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позитивные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межличностные отношения обучающихся, с</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психологом.</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Третий критерий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степень содействия обучающимся</w:t>
      </w:r>
      <w:r>
        <w:rPr>
          <w:rFonts w:ascii="Times New Roman" w:hAnsi="Times New Roman" w:eastAsia="Times New Roman" w:cs="Times New Roman"/>
          <w:sz w:val="28"/>
          <w:szCs w:val="28"/>
          <w:u w:val="single"/>
        </w:rPr>
        <w:t xml:space="preserve"> в освоения программ общего и дополнительного образования</w:t>
      </w:r>
      <w:r>
        <w:rPr>
          <w:rFonts w:ascii="Times New Roman" w:hAnsi="Times New Roman" w:eastAsia="Times New Roman" w:cs="Times New Roman"/>
          <w:sz w:val="28"/>
          <w:szCs w:val="28"/>
        </w:rPr>
        <w:t xml:space="preserve"> выражается в следующих показателях:</w:t>
      </w:r>
    </w:p>
    <w:p>
      <w:pPr>
        <w:widowControl w:val="0"/>
        <w:numPr>
          <w:ilvl w:val="0"/>
          <w:numId w:val="5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образования);</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образования.</w:t>
      </w:r>
    </w:p>
    <w:p>
      <w:pPr>
        <w:widowControl w:val="0"/>
        <w:autoSpaceDE w:val="0"/>
        <w:autoSpaceDN w:val="0"/>
        <w:spacing w:before="61"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color w:val="4F81BD" w:themeColor="accent1"/>
          <w:sz w:val="28"/>
          <w:szCs w:val="28"/>
          <w14:textFill>
            <w14:solidFill>
              <w14:schemeClr w14:val="accent1"/>
            </w14:solidFill>
          </w14:textFill>
        </w:rPr>
        <w:t>Четвертый критерий</w:t>
      </w: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степень</w:t>
      </w:r>
      <w:r>
        <w:rPr>
          <w:rFonts w:ascii="Times New Roman" w:hAnsi="Times New Roman" w:eastAsia="Times New Roman" w:cs="Times New Roman"/>
          <w:sz w:val="28"/>
          <w:szCs w:val="28"/>
          <w:u w:val="single"/>
        </w:rPr>
        <w:t xml:space="preserve"> реализации задач воспитания</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u w:val="single"/>
        </w:rPr>
        <w:t>компетентного гражданина России,</w:t>
      </w:r>
      <w:r>
        <w:rPr>
          <w:rFonts w:ascii="Times New Roman" w:hAnsi="Times New Roman" w:eastAsia="Times New Roman" w:cs="Times New Roman"/>
          <w:sz w:val="28"/>
          <w:szCs w:val="28"/>
        </w:rPr>
        <w:t xml:space="preserve">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pPr>
        <w:widowControl w:val="0"/>
        <w:numPr>
          <w:ilvl w:val="0"/>
          <w:numId w:val="58"/>
        </w:numPr>
        <w:tabs>
          <w:tab w:val="left" w:pos="1702"/>
        </w:tabs>
        <w:autoSpaceDE w:val="0"/>
        <w:autoSpaceDN w:val="0"/>
        <w:spacing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класса;</w:t>
      </w:r>
    </w:p>
    <w:p>
      <w:pPr>
        <w:widowControl w:val="0"/>
        <w:numPr>
          <w:ilvl w:val="0"/>
          <w:numId w:val="5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класса;</w:t>
      </w:r>
    </w:p>
    <w:p>
      <w:pPr>
        <w:widowControl w:val="0"/>
        <w:numPr>
          <w:ilvl w:val="0"/>
          <w:numId w:val="58"/>
        </w:numPr>
        <w:tabs>
          <w:tab w:val="left" w:pos="1702"/>
        </w:tabs>
        <w:autoSpaceDE w:val="0"/>
        <w:autoSpaceDN w:val="0"/>
        <w:spacing w:after="0" w:line="240" w:lineRule="auto"/>
        <w:ind w:right="32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реалистичность количества и достаточность мероприятий (тематика, форма</w:t>
      </w:r>
      <w:r>
        <w:rPr>
          <w:rFonts w:ascii="Times New Roman" w:hAnsi="Times New Roman" w:eastAsia="Times New Roman" w:cs="Times New Roman"/>
          <w:spacing w:val="-47"/>
          <w:sz w:val="28"/>
          <w:szCs w:val="28"/>
        </w:rPr>
        <w:t xml:space="preserve"> </w:t>
      </w:r>
      <w:r>
        <w:rPr>
          <w:rFonts w:ascii="Times New Roman" w:hAnsi="Times New Roman" w:eastAsia="Times New Roman" w:cs="Times New Roman"/>
          <w:sz w:val="28"/>
          <w:szCs w:val="28"/>
        </w:rPr>
        <w:t>и содержание которых адекватны задачам патриотического, гражданского, трудового, экологического воспитания</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before="66" w:after="0" w:line="240" w:lineRule="auto"/>
        <w:ind w:right="547"/>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ascii="Times New Roman" w:hAnsi="Times New Roman" w:eastAsia="Times New Roman" w:cs="Times New Roman"/>
          <w:sz w:val="28"/>
          <w:szCs w:val="28"/>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др.</w:t>
      </w:r>
    </w:p>
    <w:p>
      <w:pPr>
        <w:widowControl w:val="0"/>
        <w:tabs>
          <w:tab w:val="left" w:pos="1702"/>
        </w:tabs>
        <w:autoSpaceDE w:val="0"/>
        <w:autoSpaceDN w:val="0"/>
        <w:spacing w:before="66" w:after="0" w:line="240" w:lineRule="auto"/>
        <w:ind w:right="547"/>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Методика и инструментарий мониторинга духовно-нравственного развития, воспитания и социализации обучающихся с ЗПР</w:t>
      </w:r>
    </w:p>
    <w:p>
      <w:pPr>
        <w:widowControl w:val="0"/>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pPr>
        <w:widowControl w:val="0"/>
        <w:numPr>
          <w:ilvl w:val="0"/>
          <w:numId w:val="58"/>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w:t>
      </w:r>
      <w:r>
        <w:rPr>
          <w:rFonts w:ascii="Times New Roman" w:hAnsi="Times New Roman" w:eastAsia="Times New Roman" w:cs="Times New Roman"/>
          <w:sz w:val="28"/>
          <w:szCs w:val="28"/>
          <w:u w:val="single"/>
        </w:rPr>
        <w:t xml:space="preserve"> процессуальной стороны</w:t>
      </w:r>
      <w:r>
        <w:rPr>
          <w:rFonts w:ascii="Times New Roman" w:hAnsi="Times New Roman" w:eastAsia="Times New Roman" w:cs="Times New Roman"/>
          <w:spacing w:val="44"/>
          <w:sz w:val="28"/>
          <w:szCs w:val="28"/>
          <w:u w:val="single"/>
        </w:rPr>
        <w:t xml:space="preserve"> </w:t>
      </w:r>
      <w:r>
        <w:rPr>
          <w:rFonts w:ascii="Times New Roman" w:hAnsi="Times New Roman" w:eastAsia="Times New Roman" w:cs="Times New Roman"/>
          <w:sz w:val="28"/>
          <w:szCs w:val="28"/>
          <w:u w:val="single"/>
        </w:rPr>
        <w:t>жизнедеятельности</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u w:val="single"/>
        </w:rPr>
        <w:t>школьных сообществ</w:t>
      </w:r>
      <w:r>
        <w:rPr>
          <w:rFonts w:ascii="Times New Roman" w:hAnsi="Times New Roman" w:eastAsia="Times New Roman" w:cs="Times New Roman"/>
          <w:sz w:val="28"/>
          <w:szCs w:val="28"/>
        </w:rPr>
        <w:t xml:space="preserve"> (деятельность, общение, деятельности) и воспитательной деятельности педагогических работников, а – с другой на изучении</w:t>
      </w:r>
      <w:r>
        <w:rPr>
          <w:rFonts w:ascii="Times New Roman" w:hAnsi="Times New Roman" w:eastAsia="Times New Roman" w:cs="Times New Roman"/>
          <w:sz w:val="28"/>
          <w:szCs w:val="28"/>
          <w:u w:val="single"/>
        </w:rPr>
        <w:t xml:space="preserve"> индивидуальной успешности выпускников школы</w:t>
      </w:r>
      <w:r>
        <w:rPr>
          <w:rFonts w:ascii="Times New Roman" w:hAnsi="Times New Roman" w:eastAsia="Times New Roman" w:cs="Times New Roman"/>
          <w:sz w:val="28"/>
          <w:szCs w:val="28"/>
        </w:rPr>
        <w:t>;</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w:t>
      </w:r>
      <w:r>
        <w:rPr>
          <w:rFonts w:ascii="Times New Roman" w:hAnsi="Times New Roman" w:eastAsia="Times New Roman" w:cs="Times New Roman"/>
          <w:b/>
          <w:color w:val="4F81BD" w:themeColor="accent1"/>
          <w:sz w:val="28"/>
          <w:szCs w:val="28"/>
          <w14:textFill>
            <w14:solidFill>
              <w14:schemeClr w14:val="accent1"/>
            </w14:solidFill>
          </w14:textFill>
        </w:rPr>
        <w:t xml:space="preserve">определяемые </w:t>
      </w:r>
      <w:r>
        <w:rPr>
          <w:rFonts w:ascii="Times New Roman" w:hAnsi="Times New Roman" w:eastAsia="Times New Roman" w:cs="Times New Roman"/>
          <w:sz w:val="28"/>
          <w:szCs w:val="28"/>
        </w:rPr>
        <w:t>социальным окружением школы, традициями, укладом образовательной организации и другими</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обстоятельствами;</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комплекс мер по мониторингу ориентирован, в первую очередь, не на контроль за деятельностью педагогов,</w:t>
      </w:r>
      <w:r>
        <w:rPr>
          <w:rFonts w:ascii="Times New Roman" w:hAnsi="Times New Roman" w:eastAsia="Times New Roman" w:cs="Times New Roman"/>
          <w:color w:val="4F81BD" w:themeColor="accent1"/>
          <w:sz w:val="28"/>
          <w:szCs w:val="28"/>
          <w:u w:val="thick"/>
          <w14:textFill>
            <w14:solidFill>
              <w14:schemeClr w14:val="accent1"/>
            </w14:solidFill>
          </w14:textFill>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а на совершенствование</w:t>
      </w:r>
      <w:r>
        <w:rPr>
          <w:rFonts w:ascii="Times New Roman" w:hAnsi="Times New Roman" w:eastAsia="Times New Roman" w:cs="Times New Roman"/>
          <w:b/>
          <w:color w:val="4F81BD" w:themeColor="accent1"/>
          <w:spacing w:val="26"/>
          <w:sz w:val="28"/>
          <w:szCs w:val="28"/>
          <w:u w:val="thick"/>
          <w14:textFill>
            <w14:solidFill>
              <w14:schemeClr w14:val="accent1"/>
            </w14:solidFill>
          </w14:textFill>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их</w:t>
      </w:r>
      <w:r>
        <w:rPr>
          <w:rFonts w:ascii="Times New Roman" w:hAnsi="Times New Roman" w:eastAsia="Times New Roman" w:cs="Times New Roman"/>
          <w:b/>
          <w:color w:val="4F81BD" w:themeColor="accent1"/>
          <w:sz w:val="28"/>
          <w:szCs w:val="28"/>
          <w14:textFill>
            <w14:solidFill>
              <w14:schemeClr w14:val="accent1"/>
            </w14:solidFill>
          </w14:textFill>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деятельности</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z w:val="28"/>
          <w:szCs w:val="28"/>
        </w:rPr>
        <w:t xml:space="preserve"> направленной на обеспечение процессов духовно- нравственного развития, воспитания и социализации обучающихся;</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мониторинг</w:t>
      </w:r>
      <w:r>
        <w:rPr>
          <w:rFonts w:ascii="Times New Roman" w:hAnsi="Times New Roman" w:eastAsia="Times New Roman" w:cs="Times New Roman"/>
          <w:spacing w:val="-19"/>
          <w:sz w:val="28"/>
          <w:szCs w:val="28"/>
          <w:u w:val="thick"/>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носит</w:t>
      </w:r>
      <w:r>
        <w:rPr>
          <w:rFonts w:ascii="Times New Roman" w:hAnsi="Times New Roman" w:eastAsia="Times New Roman" w:cs="Times New Roman"/>
          <w:b/>
          <w:color w:val="4F81BD" w:themeColor="accent1"/>
          <w:spacing w:val="-22"/>
          <w:sz w:val="28"/>
          <w:szCs w:val="28"/>
          <w:u w:val="thick"/>
          <w14:textFill>
            <w14:solidFill>
              <w14:schemeClr w14:val="accent1"/>
            </w14:solidFill>
          </w14:textFill>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общественно-административный</w:t>
      </w:r>
      <w:r>
        <w:rPr>
          <w:rFonts w:ascii="Times New Roman" w:hAnsi="Times New Roman" w:eastAsia="Times New Roman" w:cs="Times New Roman"/>
          <w:b/>
          <w:color w:val="4F81BD" w:themeColor="accent1"/>
          <w:spacing w:val="-20"/>
          <w:sz w:val="28"/>
          <w:szCs w:val="28"/>
          <w:u w:val="thick"/>
          <w14:textFill>
            <w14:solidFill>
              <w14:schemeClr w14:val="accent1"/>
            </w14:solidFill>
          </w14:textFill>
        </w:rPr>
        <w:t xml:space="preserve"> </w:t>
      </w:r>
      <w:r>
        <w:rPr>
          <w:rFonts w:ascii="Times New Roman" w:hAnsi="Times New Roman" w:eastAsia="Times New Roman" w:cs="Times New Roman"/>
          <w:b/>
          <w:color w:val="4F81BD" w:themeColor="accent1"/>
          <w:sz w:val="28"/>
          <w:szCs w:val="28"/>
          <w:u w:val="thick"/>
          <w14:textFill>
            <w14:solidFill>
              <w14:schemeClr w14:val="accent1"/>
            </w14:solidFill>
          </w14:textFill>
        </w:rPr>
        <w:t>характер</w:t>
      </w:r>
      <w:r>
        <w:rPr>
          <w:rFonts w:ascii="Times New Roman" w:hAnsi="Times New Roman" w:eastAsia="Times New Roman" w:cs="Times New Roman"/>
          <w:color w:val="4F81BD" w:themeColor="accent1"/>
          <w:sz w:val="28"/>
          <w:szCs w:val="28"/>
          <w14:textFill>
            <w14:solidFill>
              <w14:schemeClr w14:val="accent1"/>
            </w14:solidFill>
          </w14:textFill>
        </w:rPr>
        <w:t>,</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объединяя</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в этой работе администрацию школы, родительскую общественность, представителей различных служб (медика, психолога, социального педагога и т.</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п.);</w:t>
      </w:r>
    </w:p>
    <w:p>
      <w:pPr>
        <w:widowControl w:val="0"/>
        <w:numPr>
          <w:ilvl w:val="0"/>
          <w:numId w:val="58"/>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мониторинг</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предлагает</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чрезвычайно</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простые,</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прозрачные,</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формализованные процедуры</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диагностики;</w:t>
      </w:r>
    </w:p>
    <w:p>
      <w:pPr>
        <w:widowControl w:val="0"/>
        <w:numPr>
          <w:ilvl w:val="0"/>
          <w:numId w:val="58"/>
        </w:numPr>
        <w:tabs>
          <w:tab w:val="left" w:pos="1702"/>
        </w:tabs>
        <w:autoSpaceDE w:val="0"/>
        <w:autoSpaceDN w:val="0"/>
        <w:spacing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мониторинг существенно не увеличивает объем работы и не привносит дополнительные сложности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он проводится в рамках традиционных процедур, модернизированных в контексте</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ФГОС;</w:t>
      </w:r>
    </w:p>
    <w:p>
      <w:pPr>
        <w:widowControl w:val="0"/>
        <w:numPr>
          <w:ilvl w:val="0"/>
          <w:numId w:val="58"/>
        </w:numPr>
        <w:tabs>
          <w:tab w:val="left" w:pos="1702"/>
        </w:tabs>
        <w:autoSpaceDE w:val="0"/>
        <w:autoSpaceDN w:val="0"/>
        <w:spacing w:after="0" w:line="240" w:lineRule="auto"/>
        <w:ind w:right="323"/>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мониторинге учитывается нецелесообразность возложения на педагогических работников школы исключительной ответственности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ходе мониторинга важное место отводится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w:t>
      </w:r>
      <w:r>
        <w:rPr>
          <w:rFonts w:ascii="Times New Roman" w:hAnsi="Times New Roman" w:eastAsia="Times New Roman" w:cs="Times New Roman"/>
          <w:sz w:val="28"/>
          <w:szCs w:val="28"/>
          <w:u w:val="single"/>
        </w:rPr>
        <w:t xml:space="preserve"> школа, коллектив, обучающийся могут сравниваться</w:t>
      </w:r>
      <w:r>
        <w:rPr>
          <w:rFonts w:ascii="Times New Roman" w:hAnsi="Times New Roman" w:eastAsia="Times New Roman" w:cs="Times New Roman"/>
          <w:spacing w:val="48"/>
          <w:sz w:val="28"/>
          <w:szCs w:val="28"/>
          <w:u w:val="single"/>
        </w:rPr>
        <w:t xml:space="preserve"> </w:t>
      </w:r>
      <w:r>
        <w:rPr>
          <w:rFonts w:ascii="Times New Roman" w:hAnsi="Times New Roman" w:eastAsia="Times New Roman" w:cs="Times New Roman"/>
          <w:sz w:val="28"/>
          <w:szCs w:val="28"/>
          <w:u w:val="single"/>
        </w:rPr>
        <w:t>только сами с собой);</w:t>
      </w:r>
    </w:p>
    <w:p>
      <w:pPr>
        <w:widowControl w:val="0"/>
        <w:numPr>
          <w:ilvl w:val="0"/>
          <w:numId w:val="58"/>
        </w:numPr>
        <w:tabs>
          <w:tab w:val="left" w:pos="1702"/>
          <w:tab w:val="left" w:pos="2859"/>
          <w:tab w:val="left" w:pos="3663"/>
          <w:tab w:val="left" w:pos="5212"/>
          <w:tab w:val="left" w:pos="5260"/>
          <w:tab w:val="left" w:pos="6771"/>
          <w:tab w:val="left" w:pos="7124"/>
          <w:tab w:val="left" w:pos="8061"/>
          <w:tab w:val="left" w:pos="9418"/>
          <w:tab w:val="left" w:pos="9837"/>
          <w:tab w:val="left" w:pos="9876"/>
        </w:tabs>
        <w:autoSpaceDE w:val="0"/>
        <w:autoSpaceDN w:val="0"/>
        <w:spacing w:before="61"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работа</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предусматривает</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постепенное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совершенствование </w:t>
      </w:r>
      <w:r>
        <w:rPr>
          <w:rFonts w:ascii="Times New Roman" w:hAnsi="Times New Roman" w:eastAsia="Times New Roman" w:cs="Times New Roman"/>
          <w:spacing w:val="-4"/>
          <w:sz w:val="28"/>
          <w:szCs w:val="28"/>
        </w:rPr>
        <w:t xml:space="preserve">методики </w:t>
      </w:r>
      <w:r>
        <w:rPr>
          <w:rFonts w:ascii="Times New Roman" w:hAnsi="Times New Roman" w:eastAsia="Times New Roman" w:cs="Times New Roman"/>
          <w:sz w:val="28"/>
          <w:szCs w:val="28"/>
        </w:rPr>
        <w:t>мониторинга: поэтапное внедрение</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данного средства</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в </w:t>
      </w:r>
      <w:r>
        <w:rPr>
          <w:rFonts w:ascii="Times New Roman" w:hAnsi="Times New Roman" w:eastAsia="Times New Roman" w:cs="Times New Roman"/>
          <w:spacing w:val="-3"/>
          <w:sz w:val="28"/>
          <w:szCs w:val="28"/>
        </w:rPr>
        <w:t xml:space="preserve">практику </w:t>
      </w:r>
      <w:r>
        <w:rPr>
          <w:rFonts w:ascii="Times New Roman" w:hAnsi="Times New Roman" w:eastAsia="Times New Roman" w:cs="Times New Roman"/>
          <w:sz w:val="28"/>
          <w:szCs w:val="28"/>
        </w:rPr>
        <w:t>деятельности МАОУ СОШ № 212.</w:t>
      </w:r>
    </w:p>
    <w:p>
      <w:pPr>
        <w:widowControl w:val="0"/>
        <w:autoSpaceDE w:val="0"/>
        <w:autoSpaceDN w:val="0"/>
        <w:spacing w:before="48" w:after="0" w:line="240" w:lineRule="auto"/>
        <w:ind w:right="32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Инструментарий мониторинга духовно-нравственного развития, воспитания и социализации обучающихся включает следующие элементы:</w:t>
      </w:r>
    </w:p>
    <w:p>
      <w:pPr>
        <w:widowControl w:val="0"/>
        <w:numPr>
          <w:ilvl w:val="0"/>
          <w:numId w:val="58"/>
        </w:numPr>
        <w:tabs>
          <w:tab w:val="left" w:pos="1702"/>
        </w:tabs>
        <w:autoSpaceDE w:val="0"/>
        <w:autoSpaceDN w:val="0"/>
        <w:spacing w:after="0" w:line="240" w:lineRule="auto"/>
        <w:ind w:right="31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профессиональная и общественная</w:t>
      </w:r>
      <w:r>
        <w:rPr>
          <w:rFonts w:ascii="Times New Roman" w:hAnsi="Times New Roman" w:eastAsia="Times New Roman" w:cs="Times New Roman"/>
          <w:sz w:val="28"/>
          <w:szCs w:val="28"/>
          <w:u w:val="single"/>
        </w:rPr>
        <w:t xml:space="preserve"> экспертиза планов и программ</w:t>
      </w:r>
      <w:r>
        <w:rPr>
          <w:rFonts w:ascii="Times New Roman" w:hAnsi="Times New Roman" w:eastAsia="Times New Roman" w:cs="Times New Roman"/>
          <w:sz w:val="28"/>
          <w:szCs w:val="28"/>
        </w:rPr>
        <w:t xml:space="preserve">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w:t>
      </w:r>
      <w:r>
        <w:rPr>
          <w:rFonts w:ascii="Times New Roman" w:hAnsi="Times New Roman" w:eastAsia="Times New Roman" w:cs="Times New Roman"/>
          <w:sz w:val="28"/>
          <w:szCs w:val="28"/>
          <w:u w:val="single"/>
        </w:rPr>
        <w:t xml:space="preserve"> социокультурное окружение,</w:t>
      </w:r>
      <w:r>
        <w:rPr>
          <w:rFonts w:ascii="Times New Roman" w:hAnsi="Times New Roman" w:eastAsia="Times New Roman" w:cs="Times New Roman"/>
          <w:spacing w:val="5"/>
          <w:sz w:val="28"/>
          <w:szCs w:val="28"/>
          <w:u w:val="single"/>
        </w:rPr>
        <w:t xml:space="preserve"> </w:t>
      </w:r>
      <w:r>
        <w:rPr>
          <w:rFonts w:ascii="Times New Roman" w:hAnsi="Times New Roman" w:eastAsia="Times New Roman" w:cs="Times New Roman"/>
          <w:sz w:val="28"/>
          <w:szCs w:val="28"/>
          <w:u w:val="single"/>
        </w:rPr>
        <w:t>уклад</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u w:val="single"/>
        </w:rPr>
        <w:t>школьной жизни, запрос родителей и общественности, наличные ресурсы</w:t>
      </w:r>
      <w:r>
        <w:rPr>
          <w:rFonts w:ascii="Times New Roman" w:hAnsi="Times New Roman" w:eastAsia="Times New Roman" w:cs="Times New Roman"/>
          <w:sz w:val="28"/>
          <w:szCs w:val="28"/>
        </w:rPr>
        <w:t>);</w:t>
      </w:r>
    </w:p>
    <w:p>
      <w:pPr>
        <w:widowControl w:val="0"/>
        <w:numPr>
          <w:ilvl w:val="0"/>
          <w:numId w:val="58"/>
        </w:numPr>
        <w:tabs>
          <w:tab w:val="left" w:pos="1702"/>
        </w:tabs>
        <w:autoSpaceDE w:val="0"/>
        <w:autoSpaceDN w:val="0"/>
        <w:spacing w:before="49" w:after="0" w:line="240" w:lineRule="auto"/>
        <w:ind w:right="3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периодический</w:t>
      </w:r>
      <w:r>
        <w:rPr>
          <w:rFonts w:ascii="Times New Roman" w:hAnsi="Times New Roman" w:eastAsia="Times New Roman" w:cs="Times New Roman"/>
          <w:sz w:val="28"/>
          <w:szCs w:val="28"/>
          <w:u w:val="single"/>
        </w:rPr>
        <w:t xml:space="preserve"> контроль исполнения планов деятельности,</w:t>
      </w:r>
      <w:r>
        <w:rPr>
          <w:rFonts w:ascii="Times New Roman" w:hAnsi="Times New Roman" w:eastAsia="Times New Roman" w:cs="Times New Roman"/>
          <w:sz w:val="28"/>
          <w:szCs w:val="28"/>
        </w:rPr>
        <w:t xml:space="preserve"> обеспечивающей духовно-нравственное развитие, воспитание и социализацию</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обучающихся;</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pacing w:val="-71"/>
          <w:sz w:val="28"/>
          <w:szCs w:val="28"/>
          <w:u w:val="single"/>
        </w:rPr>
        <w:t xml:space="preserve"> </w:t>
      </w:r>
      <w:r>
        <w:rPr>
          <w:rFonts w:ascii="Times New Roman" w:hAnsi="Times New Roman" w:eastAsia="Times New Roman" w:cs="Times New Roman"/>
          <w:sz w:val="28"/>
          <w:szCs w:val="28"/>
          <w:u w:val="single"/>
        </w:rPr>
        <w:t>профессиональная и общественная экспертиза отчетов</w:t>
      </w:r>
      <w:r>
        <w:rPr>
          <w:rFonts w:ascii="Times New Roman" w:hAnsi="Times New Roman" w:eastAsia="Times New Roman" w:cs="Times New Roman"/>
          <w:sz w:val="28"/>
          <w:szCs w:val="28"/>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pPr>
        <w:widowControl w:val="0"/>
        <w:autoSpaceDE w:val="0"/>
        <w:autoSpaceDN w:val="0"/>
        <w:spacing w:before="230" w:after="0" w:line="240" w:lineRule="auto"/>
        <w:ind w:right="703"/>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 xml:space="preserve">Методологический инструментарий мониторинга воспитания и социализации учащихся предусматривает использование следующих </w:t>
      </w:r>
      <w:r>
        <w:rPr>
          <w:rFonts w:eastAsia="Times New Roman" w:cs="Times New Roman" w:asciiTheme="majorHAnsi" w:hAnsiTheme="majorHAnsi"/>
          <w:b/>
          <w:color w:val="4F81BD" w:themeColor="accent1"/>
          <w:sz w:val="28"/>
          <w:szCs w:val="28"/>
          <w14:textFill>
            <w14:solidFill>
              <w14:schemeClr w14:val="accent1"/>
            </w14:solidFill>
          </w14:textFill>
        </w:rPr>
        <w:t>методов:</w:t>
      </w:r>
    </w:p>
    <w:p>
      <w:pPr>
        <w:widowControl w:val="0"/>
        <w:numPr>
          <w:ilvl w:val="0"/>
          <w:numId w:val="58"/>
        </w:numPr>
        <w:tabs>
          <w:tab w:val="left" w:pos="1702"/>
        </w:tabs>
        <w:autoSpaceDE w:val="0"/>
        <w:autoSpaceDN w:val="0"/>
        <w:spacing w:before="42"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Тестирование (метод тестов) — исследовательский метод, позволяющий выявить степень соответствия планируемых и реально достигаемых результатов</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воспитания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социализации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учащихся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путём</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анализа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результатов и способов выполнения учащимися ряда специально разработанных</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заданий.</w:t>
      </w:r>
    </w:p>
    <w:p>
      <w:pPr>
        <w:widowControl w:val="0"/>
        <w:numPr>
          <w:ilvl w:val="0"/>
          <w:numId w:val="58"/>
        </w:numPr>
        <w:tabs>
          <w:tab w:val="left" w:pos="1702"/>
        </w:tabs>
        <w:autoSpaceDE w:val="0"/>
        <w:autoSpaceDN w:val="0"/>
        <w:spacing w:before="1"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опроса:</w:t>
      </w:r>
    </w:p>
    <w:p>
      <w:pPr>
        <w:widowControl w:val="0"/>
        <w:numPr>
          <w:ilvl w:val="0"/>
          <w:numId w:val="58"/>
        </w:numPr>
        <w:tabs>
          <w:tab w:val="left" w:pos="1702"/>
        </w:tabs>
        <w:autoSpaceDE w:val="0"/>
        <w:autoSpaceDN w:val="0"/>
        <w:spacing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pPr>
        <w:widowControl w:val="0"/>
        <w:numPr>
          <w:ilvl w:val="0"/>
          <w:numId w:val="58"/>
        </w:numPr>
        <w:tabs>
          <w:tab w:val="left" w:pos="1702"/>
        </w:tabs>
        <w:autoSpaceDE w:val="0"/>
        <w:autoSpaceDN w:val="0"/>
        <w:spacing w:after="0" w:line="240" w:lineRule="auto"/>
        <w:ind w:right="32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Интервью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w:t>
      </w:r>
    </w:p>
    <w:p>
      <w:pPr>
        <w:widowControl w:val="0"/>
        <w:numPr>
          <w:ilvl w:val="0"/>
          <w:numId w:val="58"/>
        </w:numPr>
        <w:tabs>
          <w:tab w:val="left" w:pos="1702"/>
        </w:tabs>
        <w:autoSpaceDE w:val="0"/>
        <w:autoSpaceDN w:val="0"/>
        <w:spacing w:after="0" w:line="240" w:lineRule="auto"/>
        <w:ind w:right="32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Беседа</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специфический</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метод</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исследования,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заключающийся</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учащихся.</w:t>
      </w:r>
    </w:p>
    <w:p>
      <w:pPr>
        <w:widowControl w:val="0"/>
        <w:numPr>
          <w:ilvl w:val="0"/>
          <w:numId w:val="58"/>
        </w:numPr>
        <w:tabs>
          <w:tab w:val="left" w:pos="1702"/>
        </w:tabs>
        <w:autoSpaceDE w:val="0"/>
        <w:autoSpaceDN w:val="0"/>
        <w:spacing w:before="61" w:after="0" w:line="240" w:lineRule="auto"/>
        <w:ind w:right="31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Психолого-педагогическое наблюдение —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наблюдения:</w:t>
      </w:r>
    </w:p>
    <w:p>
      <w:pPr>
        <w:widowControl w:val="0"/>
        <w:numPr>
          <w:ilvl w:val="0"/>
          <w:numId w:val="58"/>
        </w:numPr>
        <w:tabs>
          <w:tab w:val="left" w:pos="1702"/>
        </w:tabs>
        <w:autoSpaceDE w:val="0"/>
        <w:autoSpaceDN w:val="0"/>
        <w:spacing w:after="0" w:line="240" w:lineRule="auto"/>
        <w:ind w:right="32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Включённое наблюдение — наблюдатель находится в реальных деловых </w:t>
      </w:r>
      <w:r>
        <w:rPr>
          <w:rFonts w:ascii="Times New Roman" w:hAnsi="Times New Roman" w:eastAsia="Times New Roman" w:cs="Times New Roman"/>
          <w:spacing w:val="-2"/>
          <w:sz w:val="28"/>
          <w:szCs w:val="28"/>
        </w:rPr>
        <w:t xml:space="preserve">или </w:t>
      </w:r>
      <w:r>
        <w:rPr>
          <w:rFonts w:ascii="Times New Roman" w:hAnsi="Times New Roman" w:eastAsia="Times New Roman" w:cs="Times New Roman"/>
          <w:sz w:val="28"/>
          <w:szCs w:val="28"/>
        </w:rPr>
        <w:t>неформальных отношениях с учащимися, за которыми он наблюдает и которых он оценивает;</w:t>
      </w:r>
    </w:p>
    <w:p>
      <w:pPr>
        <w:widowControl w:val="0"/>
        <w:numPr>
          <w:ilvl w:val="0"/>
          <w:numId w:val="58"/>
        </w:numPr>
        <w:tabs>
          <w:tab w:val="left" w:pos="1702"/>
        </w:tabs>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Узкоспециальное наблюдение — направлено на</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фиксирование</w:t>
      </w:r>
    </w:p>
    <w:p>
      <w:pPr>
        <w:widowControl w:val="0"/>
        <w:numPr>
          <w:ilvl w:val="0"/>
          <w:numId w:val="58"/>
        </w:numPr>
        <w:tabs>
          <w:tab w:val="left" w:pos="1702"/>
        </w:tabs>
        <w:autoSpaceDE w:val="0"/>
        <w:autoSpaceDN w:val="0"/>
        <w:spacing w:before="48" w:after="0" w:line="240" w:lineRule="auto"/>
        <w:ind w:right="32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строго определённых параметров (психолого-педагогических явлений) воспитания и социализации</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учащихся.</w:t>
      </w:r>
    </w:p>
    <w:p>
      <w:pPr>
        <w:widowControl w:val="0"/>
        <w:autoSpaceDE w:val="0"/>
        <w:autoSpaceDN w:val="0"/>
        <w:spacing w:before="6" w:after="0" w:line="240" w:lineRule="auto"/>
        <w:ind w:right="366"/>
        <w:jc w:val="both"/>
        <w:outlineLvl w:val="0"/>
        <w:rPr>
          <w:rFonts w:eastAsia="Times New Roman" w:cs="Times New Roman" w:asciiTheme="majorHAnsi" w:hAnsiTheme="majorHAnsi"/>
          <w:b/>
          <w:bCs/>
          <w:color w:val="4F81BD" w:themeColor="accent1"/>
          <w:sz w:val="28"/>
          <w:szCs w:val="28"/>
          <w14:textFill>
            <w14:solidFill>
              <w14:schemeClr w14:val="accent1"/>
            </w14:solidFill>
          </w14:textFill>
        </w:rPr>
      </w:pPr>
      <w:r>
        <w:rPr>
          <w:rFonts w:eastAsia="Times New Roman" w:cs="Times New Roman" w:asciiTheme="majorHAnsi" w:hAnsiTheme="majorHAnsi"/>
          <w:b/>
          <w:bCs/>
          <w:color w:val="4F81BD" w:themeColor="accent1"/>
          <w:sz w:val="28"/>
          <w:szCs w:val="28"/>
          <w14:textFill>
            <w14:solidFill>
              <w14:schemeClr w14:val="accent1"/>
            </w14:solidFill>
          </w14:textFill>
        </w:rPr>
        <w:t>Планируемые результаты духовно-нравственного развития, воспитания и социализации обучающихся с ЗПР, формирования экологической культуры, культуры здорового и безопасного образа жизни обучающихся с ЗПР</w:t>
      </w:r>
    </w:p>
    <w:p>
      <w:pPr>
        <w:widowControl w:val="0"/>
        <w:numPr>
          <w:ilvl w:val="0"/>
          <w:numId w:val="70"/>
        </w:numPr>
        <w:tabs>
          <w:tab w:val="left" w:pos="2048"/>
        </w:tabs>
        <w:autoSpaceDE w:val="0"/>
        <w:autoSpaceDN w:val="0"/>
        <w:spacing w:after="0" w:line="240" w:lineRule="auto"/>
        <w:ind w:right="322"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его</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мнению,</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мировоззрению,</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культуре,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языку,</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вере,</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гражданской</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переговоров).</w:t>
      </w:r>
    </w:p>
    <w:p>
      <w:pPr>
        <w:widowControl w:val="0"/>
        <w:numPr>
          <w:ilvl w:val="0"/>
          <w:numId w:val="70"/>
        </w:numPr>
        <w:tabs>
          <w:tab w:val="left" w:pos="1978"/>
        </w:tabs>
        <w:autoSpaceDE w:val="0"/>
        <w:autoSpaceDN w:val="0"/>
        <w:spacing w:after="0" w:line="240" w:lineRule="auto"/>
        <w:ind w:right="322"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знание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истории,</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языка,</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культуры</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своего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народа,</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своего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края,</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мира.</w:t>
      </w:r>
    </w:p>
    <w:p>
      <w:pPr>
        <w:widowControl w:val="0"/>
        <w:numPr>
          <w:ilvl w:val="0"/>
          <w:numId w:val="70"/>
        </w:numPr>
        <w:tabs>
          <w:tab w:val="left" w:pos="2141"/>
        </w:tabs>
        <w:autoSpaceDE w:val="0"/>
        <w:autoSpaceDN w:val="0"/>
        <w:spacing w:before="62" w:after="0" w:line="240" w:lineRule="auto"/>
        <w:ind w:right="321"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Сформированность мотивации к обучению и целенаправленной познавательной деятельности, готовность и способность обучающихся к саморазвитию</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самообразованию;</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готовность</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способность</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осознанному</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интересов.Развитое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уважительное</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отношение</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к</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религиозным</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чувствам,</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взглядам</w:t>
      </w:r>
      <w:r>
        <w:rPr>
          <w:rFonts w:ascii="Times New Roman" w:hAnsi="Times New Roman" w:eastAsia="Times New Roman" w:cs="Times New Roman"/>
          <w:spacing w:val="-22"/>
          <w:sz w:val="28"/>
          <w:szCs w:val="28"/>
        </w:rPr>
        <w:t xml:space="preserve"> </w:t>
      </w:r>
      <w:r>
        <w:rPr>
          <w:rFonts w:ascii="Times New Roman" w:hAnsi="Times New Roman" w:eastAsia="Times New Roman" w:cs="Times New Roman"/>
          <w:sz w:val="28"/>
          <w:szCs w:val="28"/>
        </w:rPr>
        <w:t>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z w:val="28"/>
          <w:szCs w:val="28"/>
        </w:rPr>
        <w:t>принятие ценности семейной жизни, уважительное и заботливое отношение к членам своей семьи.</w:t>
      </w:r>
    </w:p>
    <w:p>
      <w:pPr>
        <w:widowControl w:val="0"/>
        <w:numPr>
          <w:ilvl w:val="0"/>
          <w:numId w:val="71"/>
        </w:numPr>
        <w:tabs>
          <w:tab w:val="left" w:pos="2182"/>
        </w:tabs>
        <w:autoSpaceDE w:val="0"/>
        <w:autoSpaceDN w:val="0"/>
        <w:spacing w:before="2" w:after="0" w:line="240" w:lineRule="auto"/>
        <w:ind w:right="320"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Pr>
          <w:rFonts w:ascii="Times New Roman" w:hAnsi="Times New Roman" w:eastAsia="Times New Roman" w:cs="Times New Roman"/>
          <w:spacing w:val="-21"/>
          <w:sz w:val="28"/>
          <w:szCs w:val="28"/>
        </w:rPr>
        <w:t xml:space="preserve"> </w:t>
      </w:r>
      <w:r>
        <w:rPr>
          <w:rFonts w:ascii="Times New Roman" w:hAnsi="Times New Roman" w:eastAsia="Times New Roman" w:cs="Times New Roman"/>
          <w:sz w:val="28"/>
          <w:szCs w:val="28"/>
        </w:rPr>
        <w:t>правосознание.</w:t>
      </w:r>
    </w:p>
    <w:p>
      <w:pPr>
        <w:widowControl w:val="0"/>
        <w:numPr>
          <w:ilvl w:val="0"/>
          <w:numId w:val="71"/>
        </w:numPr>
        <w:tabs>
          <w:tab w:val="left" w:pos="2062"/>
        </w:tabs>
        <w:autoSpaceDE w:val="0"/>
        <w:autoSpaceDN w:val="0"/>
        <w:spacing w:before="1" w:after="0" w:line="240" w:lineRule="auto"/>
        <w:ind w:right="320"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Сформированность коммуникативной компетентности в общении и сотрудничестве</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со</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сверстниками,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детьми</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старшего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младшего</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возраста,</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взрослыми в процессе образовательной, общественно полезной, учебно-исследовательской, творческой и других видов</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деятельности.</w:t>
      </w:r>
    </w:p>
    <w:p>
      <w:pPr>
        <w:widowControl w:val="0"/>
        <w:numPr>
          <w:ilvl w:val="0"/>
          <w:numId w:val="71"/>
        </w:numPr>
        <w:tabs>
          <w:tab w:val="left" w:pos="2069"/>
        </w:tabs>
        <w:autoSpaceDE w:val="0"/>
        <w:autoSpaceDN w:val="0"/>
        <w:spacing w:before="62" w:after="0" w:line="240" w:lineRule="auto"/>
        <w:ind w:right="327"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w:t>
      </w:r>
      <w:r>
        <w:rPr>
          <w:rFonts w:ascii="Times New Roman" w:hAnsi="Times New Roman" w:eastAsia="Times New Roman" w:cs="Times New Roman"/>
          <w:spacing w:val="-44"/>
          <w:sz w:val="28"/>
          <w:szCs w:val="28"/>
        </w:rPr>
        <w:t xml:space="preserve"> </w:t>
      </w:r>
      <w:r>
        <w:rPr>
          <w:rFonts w:ascii="Times New Roman" w:hAnsi="Times New Roman" w:eastAsia="Times New Roman" w:cs="Times New Roman"/>
          <w:sz w:val="28"/>
          <w:szCs w:val="28"/>
        </w:rPr>
        <w:t>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44"/>
          <w:sz w:val="28"/>
          <w:szCs w:val="28"/>
        </w:rPr>
        <w:t xml:space="preserve"> </w:t>
      </w:r>
      <w:r>
        <w:rPr>
          <w:rFonts w:ascii="Times New Roman" w:hAnsi="Times New Roman" w:eastAsia="Times New Roman" w:cs="Times New Roman"/>
          <w:sz w:val="28"/>
          <w:szCs w:val="28"/>
        </w:rPr>
        <w:t>группе</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организации,</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ценности</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«другого»</w:t>
      </w:r>
      <w:r>
        <w:rPr>
          <w:rFonts w:ascii="Times New Roman" w:hAnsi="Times New Roman" w:eastAsia="Times New Roman" w:cs="Times New Roman"/>
          <w:spacing w:val="45"/>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46"/>
          <w:sz w:val="28"/>
          <w:szCs w:val="28"/>
        </w:rPr>
        <w:t xml:space="preserve"> </w:t>
      </w:r>
      <w:r>
        <w:rPr>
          <w:rFonts w:ascii="Times New Roman" w:hAnsi="Times New Roman" w:eastAsia="Times New Roman" w:cs="Times New Roman"/>
          <w:sz w:val="28"/>
          <w:szCs w:val="28"/>
        </w:rPr>
        <w:t>равноправногопартнера,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pPr>
        <w:widowControl w:val="0"/>
        <w:numPr>
          <w:ilvl w:val="0"/>
          <w:numId w:val="71"/>
        </w:numPr>
        <w:tabs>
          <w:tab w:val="left" w:pos="2019"/>
        </w:tabs>
        <w:autoSpaceDE w:val="0"/>
        <w:autoSpaceDN w:val="0"/>
        <w:spacing w:before="1" w:after="0" w:line="240" w:lineRule="auto"/>
        <w:ind w:right="328"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Сформированность ценности здорового и безопасного образа жизни; интериоризация</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правил</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индивидуального</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коллективного</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безопасного</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поведения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в чрезвычайных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ситуациях,</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угрожающих</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жизни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здоровью</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людей,</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правил</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поведения на транспорте и на</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дорогах.</w:t>
      </w:r>
    </w:p>
    <w:p>
      <w:pPr>
        <w:widowControl w:val="0"/>
        <w:numPr>
          <w:ilvl w:val="0"/>
          <w:numId w:val="71"/>
        </w:numPr>
        <w:tabs>
          <w:tab w:val="left" w:pos="2048"/>
        </w:tabs>
        <w:autoSpaceDE w:val="0"/>
        <w:autoSpaceDN w:val="0"/>
        <w:spacing w:after="0" w:line="240" w:lineRule="auto"/>
        <w:ind w:right="317"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части</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их</w:t>
      </w:r>
      <w:r>
        <w:rPr>
          <w:rFonts w:ascii="Times New Roman" w:hAnsi="Times New Roman" w:eastAsia="Times New Roman" w:cs="Times New Roman"/>
          <w:spacing w:val="-19"/>
          <w:sz w:val="28"/>
          <w:szCs w:val="28"/>
        </w:rPr>
        <w:t xml:space="preserve"> </w:t>
      </w:r>
      <w:r>
        <w:rPr>
          <w:rFonts w:ascii="Times New Roman" w:hAnsi="Times New Roman" w:eastAsia="Times New Roman" w:cs="Times New Roman"/>
          <w:sz w:val="28"/>
          <w:szCs w:val="28"/>
        </w:rPr>
        <w:t>общей</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духовной</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культуры,</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особого</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способа</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познания жизни и средства организации общения; развитость эстетического, эмоционально-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ценности.</w:t>
      </w:r>
    </w:p>
    <w:p>
      <w:pPr>
        <w:widowControl w:val="0"/>
        <w:numPr>
          <w:ilvl w:val="0"/>
          <w:numId w:val="71"/>
        </w:numPr>
        <w:tabs>
          <w:tab w:val="left" w:pos="2045"/>
        </w:tabs>
        <w:autoSpaceDE w:val="0"/>
        <w:autoSpaceDN w:val="0"/>
        <w:spacing w:before="1" w:after="0" w:line="240" w:lineRule="auto"/>
        <w:ind w:right="322" w:firstLine="70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rFonts w:ascii="Times New Roman" w:hAnsi="Times New Roman" w:eastAsia="Times New Roman" w:cs="Times New Roman"/>
          <w:spacing w:val="-1"/>
          <w:sz w:val="28"/>
          <w:szCs w:val="28"/>
        </w:rPr>
        <w:t xml:space="preserve"> </w:t>
      </w:r>
      <w:r>
        <w:rPr>
          <w:rFonts w:ascii="Times New Roman" w:hAnsi="Times New Roman" w:eastAsia="Times New Roman" w:cs="Times New Roman"/>
          <w:sz w:val="28"/>
          <w:szCs w:val="28"/>
        </w:rPr>
        <w:t>деятельности).</w:t>
      </w:r>
    </w:p>
    <w:p>
      <w:pPr>
        <w:pStyle w:val="3"/>
        <w:jc w:val="both"/>
        <w:rPr>
          <w:sz w:val="28"/>
          <w:szCs w:val="28"/>
        </w:rPr>
      </w:pPr>
      <w:r>
        <w:rPr>
          <w:sz w:val="28"/>
          <w:szCs w:val="28"/>
        </w:rPr>
        <w:t>2.4. Программа коррекционной работы</w:t>
      </w:r>
    </w:p>
    <w:p>
      <w:pPr>
        <w:pStyle w:val="28"/>
        <w:ind w:firstLine="708"/>
        <w:jc w:val="both"/>
        <w:rPr>
          <w:color w:val="auto"/>
          <w:sz w:val="28"/>
          <w:szCs w:val="28"/>
        </w:rPr>
      </w:pPr>
      <w:r>
        <w:rPr>
          <w:color w:val="auto"/>
          <w:sz w:val="28"/>
          <w:szCs w:val="28"/>
        </w:rPr>
        <w:t xml:space="preserve">В целях реализации права каждого человека на образование в ОО создаются необходимые условия для получения без дискриминации качественного образования лицами с ограниченными возможностями здоровья (далее – ОВЗ),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указанных лиц, в том числе посредством инклюзивного образования лиц с ОВЗ. </w:t>
      </w:r>
    </w:p>
    <w:p>
      <w:pPr>
        <w:pStyle w:val="28"/>
        <w:ind w:firstLine="708"/>
        <w:jc w:val="both"/>
        <w:rPr>
          <w:color w:val="auto"/>
          <w:sz w:val="28"/>
          <w:szCs w:val="28"/>
        </w:rPr>
      </w:pPr>
      <w:r>
        <w:rPr>
          <w:color w:val="auto"/>
          <w:sz w:val="28"/>
          <w:szCs w:val="28"/>
        </w:rPr>
        <w:t>Программа коррекционной работы с обучающимися при получении основного общего образования (далее – ПКР) разработана с учетом особенностей психофизического развития, индивидуальных возможностей обучающихся с ОВЗ и обеспечивает коррекцию нарушений развития и их социальную адаптацию. ПКР учитывает возрастные, типологические и индивидуальные особенности, особые образовательные потребности обучающихся с ОВЗ.                              Программа коррекционно-развивающей работы (далее – ПКР) разработана в соответствии с требованиями Закона ФЗ-273 «Об образовании в Российской Федерации», Федерального государственного образовательного стандарта основного общего образования, УМК, используемых в образовательном процессе, а также с учетом опыта работы МАОУ СОШ № 212 по данной проблеме.</w:t>
      </w:r>
    </w:p>
    <w:p>
      <w:pPr>
        <w:pStyle w:val="28"/>
        <w:jc w:val="both"/>
        <w:rPr>
          <w:color w:val="auto"/>
          <w:sz w:val="28"/>
          <w:szCs w:val="28"/>
        </w:rPr>
      </w:pPr>
      <w:r>
        <w:rPr>
          <w:color w:val="auto"/>
          <w:sz w:val="28"/>
          <w:szCs w:val="28"/>
        </w:rPr>
        <w:t>Программа направлена на создание специальных образовательных условий для обучающихся с ограниченными возможностями здоровья, соответствующих индивидуальности обучающихся с ОВЗ и обеспечивающих психологические условия для успешного обучения, охраны психического и физического здоровья и развития личности обучающихся. 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pPr>
        <w:pStyle w:val="28"/>
        <w:jc w:val="both"/>
        <w:rPr>
          <w:color w:val="auto"/>
          <w:sz w:val="28"/>
          <w:szCs w:val="28"/>
        </w:rPr>
      </w:pPr>
      <w:r>
        <w:rPr>
          <w:color w:val="auto"/>
          <w:sz w:val="28"/>
          <w:szCs w:val="28"/>
        </w:rPr>
        <w:t>Содержание образования и условия организации обучения и воспитания обучающихся с ОВЗ определены АООП, а для инвалидов – индивидуальной программой реабилитации инвалида. АООП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pStyle w:val="28"/>
        <w:jc w:val="both"/>
        <w:rPr>
          <w:color w:val="auto"/>
          <w:sz w:val="28"/>
          <w:szCs w:val="28"/>
        </w:rPr>
      </w:pPr>
      <w:r>
        <w:rPr>
          <w:color w:val="auto"/>
          <w:sz w:val="28"/>
          <w:szCs w:val="28"/>
        </w:rPr>
        <w:t>ПКРР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ресурсные возможности обучающихся с ОВЗ и на развитие их потенциальных возможностей и потребностей более высокого уровня, необходимых для дальнейшего обучения и успешной социализации. ПКР разработана на период получения основного общего образования.</w:t>
      </w:r>
    </w:p>
    <w:p>
      <w:pPr>
        <w:pStyle w:val="28"/>
        <w:jc w:val="both"/>
        <w:rPr>
          <w:rFonts w:asciiTheme="majorHAnsi" w:hAnsiTheme="majorHAnsi"/>
          <w:b/>
          <w:color w:val="4F81BD" w:themeColor="accent1"/>
          <w:sz w:val="28"/>
          <w:szCs w:val="28"/>
          <w14:textFill>
            <w14:solidFill>
              <w14:schemeClr w14:val="accent1"/>
            </w14:solidFill>
          </w14:textFill>
        </w:rPr>
      </w:pPr>
      <w:r>
        <w:rPr>
          <w:rFonts w:asciiTheme="majorHAnsi" w:hAnsiTheme="majorHAnsi"/>
          <w:b/>
          <w:color w:val="4F81BD" w:themeColor="accent1"/>
          <w:sz w:val="28"/>
          <w:szCs w:val="28"/>
          <w14:textFill>
            <w14:solidFill>
              <w14:schemeClr w14:val="accent1"/>
            </w14:solidFill>
          </w14:textFill>
        </w:rPr>
        <w:t>Цели и задачи программы коррекционной работы с обучающимися при получении основного общего образования</w:t>
      </w:r>
    </w:p>
    <w:p>
      <w:pPr>
        <w:pStyle w:val="28"/>
        <w:jc w:val="both"/>
        <w:rPr>
          <w:color w:val="auto"/>
          <w:sz w:val="28"/>
          <w:szCs w:val="28"/>
        </w:rPr>
      </w:pPr>
      <w:r>
        <w:rPr>
          <w:color w:val="auto"/>
          <w:sz w:val="28"/>
          <w:szCs w:val="28"/>
        </w:rPr>
        <w:t>Цель программы коррекционной работы заключается в определении комплексной системы медицинской и социально-психолого-педагогической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pPr>
        <w:pStyle w:val="28"/>
        <w:jc w:val="both"/>
        <w:rPr>
          <w:b/>
          <w:color w:val="auto"/>
          <w:sz w:val="28"/>
          <w:szCs w:val="28"/>
        </w:rPr>
      </w:pPr>
      <w:r>
        <w:rPr>
          <w:b/>
          <w:color w:val="auto"/>
          <w:sz w:val="28"/>
          <w:szCs w:val="28"/>
        </w:rPr>
        <w:t>Цели программы:</w:t>
      </w:r>
    </w:p>
    <w:p>
      <w:pPr>
        <w:pStyle w:val="28"/>
        <w:jc w:val="both"/>
        <w:rPr>
          <w:color w:val="auto"/>
          <w:sz w:val="28"/>
          <w:szCs w:val="28"/>
        </w:rPr>
      </w:pPr>
      <w:r>
        <w:rPr>
          <w:color w:val="auto"/>
          <w:sz w:val="28"/>
          <w:szCs w:val="28"/>
        </w:rPr>
        <w:t></w:t>
      </w:r>
      <w:r>
        <w:rPr>
          <w:color w:val="auto"/>
          <w:sz w:val="28"/>
          <w:szCs w:val="28"/>
        </w:rPr>
        <w:tab/>
      </w:r>
      <w:r>
        <w:rPr>
          <w:color w:val="auto"/>
          <w:sz w:val="28"/>
          <w:szCs w:val="28"/>
        </w:rPr>
        <w:t>оказание комплексной социально-психолого-педагогической помощи и поддержки обучающимся с ограниченными возможностями здоровья и их родителям (законным представителям);</w:t>
      </w:r>
    </w:p>
    <w:p>
      <w:pPr>
        <w:pStyle w:val="28"/>
        <w:jc w:val="both"/>
        <w:rPr>
          <w:color w:val="auto"/>
          <w:sz w:val="28"/>
          <w:szCs w:val="28"/>
        </w:rPr>
      </w:pPr>
      <w:r>
        <w:rPr>
          <w:color w:val="auto"/>
          <w:sz w:val="28"/>
          <w:szCs w:val="28"/>
        </w:rPr>
        <w:t></w:t>
      </w:r>
      <w:r>
        <w:rPr>
          <w:color w:val="auto"/>
          <w:sz w:val="28"/>
          <w:szCs w:val="28"/>
        </w:rPr>
        <w:tab/>
      </w:r>
      <w:r>
        <w:rPr>
          <w:color w:val="auto"/>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pPr>
        <w:pStyle w:val="28"/>
        <w:jc w:val="both"/>
        <w:rPr>
          <w:color w:val="auto"/>
          <w:sz w:val="28"/>
          <w:szCs w:val="28"/>
        </w:rPr>
      </w:pPr>
      <w:r>
        <w:rPr>
          <w:color w:val="auto"/>
          <w:sz w:val="28"/>
          <w:szCs w:val="28"/>
        </w:rPr>
        <w:t>Приоритетные направления программы на этапе основного общего образования -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pPr>
        <w:pStyle w:val="28"/>
        <w:jc w:val="both"/>
        <w:rPr>
          <w:b/>
          <w:color w:val="auto"/>
          <w:sz w:val="28"/>
          <w:szCs w:val="28"/>
        </w:rPr>
      </w:pPr>
      <w:r>
        <w:rPr>
          <w:b/>
          <w:color w:val="auto"/>
          <w:sz w:val="28"/>
          <w:szCs w:val="28"/>
        </w:rPr>
        <w:t>Задачи программы:</w:t>
      </w:r>
    </w:p>
    <w:p>
      <w:pPr>
        <w:pStyle w:val="28"/>
        <w:numPr>
          <w:ilvl w:val="0"/>
          <w:numId w:val="72"/>
        </w:numPr>
        <w:jc w:val="both"/>
        <w:rPr>
          <w:color w:val="auto"/>
          <w:sz w:val="28"/>
          <w:szCs w:val="28"/>
        </w:rPr>
      </w:pPr>
      <w:r>
        <w:rPr>
          <w:color w:val="auto"/>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адаптированной основной общеобразовательной программы основного общего образования;</w:t>
      </w:r>
    </w:p>
    <w:p>
      <w:pPr>
        <w:pStyle w:val="28"/>
        <w:numPr>
          <w:ilvl w:val="0"/>
          <w:numId w:val="72"/>
        </w:numPr>
        <w:jc w:val="both"/>
        <w:rPr>
          <w:color w:val="auto"/>
          <w:sz w:val="28"/>
          <w:szCs w:val="28"/>
        </w:rPr>
      </w:pPr>
      <w:r>
        <w:rPr>
          <w:color w:val="auto"/>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pPr>
        <w:pStyle w:val="28"/>
        <w:numPr>
          <w:ilvl w:val="0"/>
          <w:numId w:val="72"/>
        </w:numPr>
        <w:jc w:val="both"/>
        <w:rPr>
          <w:color w:val="auto"/>
          <w:sz w:val="28"/>
          <w:szCs w:val="28"/>
        </w:rPr>
      </w:pPr>
      <w:r>
        <w:rPr>
          <w:color w:val="auto"/>
          <w:sz w:val="28"/>
          <w:szCs w:val="28"/>
        </w:rPr>
        <w:t>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pPr>
        <w:pStyle w:val="28"/>
        <w:numPr>
          <w:ilvl w:val="0"/>
          <w:numId w:val="72"/>
        </w:numPr>
        <w:jc w:val="both"/>
        <w:rPr>
          <w:color w:val="auto"/>
          <w:sz w:val="28"/>
          <w:szCs w:val="28"/>
        </w:rPr>
      </w:pPr>
      <w:r>
        <w:rPr>
          <w:color w:val="auto"/>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pPr>
        <w:pStyle w:val="28"/>
        <w:numPr>
          <w:ilvl w:val="0"/>
          <w:numId w:val="72"/>
        </w:numPr>
        <w:jc w:val="both"/>
        <w:rPr>
          <w:color w:val="auto"/>
          <w:sz w:val="28"/>
          <w:szCs w:val="28"/>
        </w:rPr>
      </w:pPr>
      <w:r>
        <w:rPr>
          <w:color w:val="auto"/>
          <w:sz w:val="28"/>
          <w:szCs w:val="28"/>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pPr>
        <w:pStyle w:val="28"/>
        <w:ind w:left="720"/>
        <w:jc w:val="both"/>
        <w:rPr>
          <w:color w:val="auto"/>
          <w:sz w:val="28"/>
          <w:szCs w:val="28"/>
        </w:rPr>
      </w:pPr>
      <w:r>
        <w:rPr>
          <w:color w:val="auto"/>
          <w:sz w:val="28"/>
          <w:szCs w:val="28"/>
        </w:rPr>
        <w:t>формирование зрелых личностных установок, способствующих оптимальной адаптации в условиях реальной жизненной ситуации;</w:t>
      </w:r>
    </w:p>
    <w:p>
      <w:pPr>
        <w:pStyle w:val="28"/>
        <w:numPr>
          <w:ilvl w:val="0"/>
          <w:numId w:val="72"/>
        </w:numPr>
        <w:jc w:val="both"/>
        <w:rPr>
          <w:color w:val="auto"/>
          <w:sz w:val="28"/>
          <w:szCs w:val="28"/>
        </w:rPr>
      </w:pPr>
      <w:r>
        <w:rPr>
          <w:color w:val="auto"/>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pPr>
        <w:pStyle w:val="28"/>
        <w:numPr>
          <w:ilvl w:val="0"/>
          <w:numId w:val="72"/>
        </w:numPr>
        <w:jc w:val="both"/>
        <w:rPr>
          <w:color w:val="auto"/>
          <w:sz w:val="28"/>
          <w:szCs w:val="28"/>
        </w:rPr>
      </w:pPr>
      <w:r>
        <w:rPr>
          <w:color w:val="auto"/>
          <w:sz w:val="28"/>
          <w:szCs w:val="28"/>
        </w:rPr>
        <w:t>развитие коммуникативной компетенции, форм и навыков конструктивного личностного общения в группе сверстников;</w:t>
      </w:r>
    </w:p>
    <w:p>
      <w:pPr>
        <w:pStyle w:val="28"/>
        <w:numPr>
          <w:ilvl w:val="0"/>
          <w:numId w:val="72"/>
        </w:numPr>
        <w:jc w:val="both"/>
        <w:rPr>
          <w:color w:val="auto"/>
          <w:sz w:val="28"/>
          <w:szCs w:val="28"/>
        </w:rPr>
      </w:pPr>
      <w:r>
        <w:rPr>
          <w:color w:val="auto"/>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pPr>
        <w:pStyle w:val="28"/>
        <w:numPr>
          <w:ilvl w:val="0"/>
          <w:numId w:val="72"/>
        </w:numPr>
        <w:jc w:val="both"/>
        <w:rPr>
          <w:color w:val="auto"/>
          <w:sz w:val="28"/>
          <w:szCs w:val="28"/>
        </w:rPr>
      </w:pPr>
      <w:r>
        <w:rPr>
          <w:color w:val="auto"/>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pPr>
        <w:pStyle w:val="28"/>
        <w:ind w:left="360"/>
        <w:jc w:val="both"/>
        <w:rPr>
          <w:color w:val="auto"/>
          <w:sz w:val="28"/>
          <w:szCs w:val="28"/>
        </w:rPr>
      </w:pPr>
      <w:r>
        <w:rPr>
          <w:color w:val="auto"/>
          <w:sz w:val="28"/>
          <w:szCs w:val="28"/>
        </w:rPr>
        <w:t>Содержание программы коррекционной работы определяют следующие принципы:</w:t>
      </w:r>
    </w:p>
    <w:p>
      <w:pPr>
        <w:pStyle w:val="28"/>
        <w:numPr>
          <w:ilvl w:val="0"/>
          <w:numId w:val="73"/>
        </w:numPr>
        <w:jc w:val="both"/>
        <w:rPr>
          <w:color w:val="auto"/>
          <w:sz w:val="28"/>
          <w:szCs w:val="28"/>
        </w:rPr>
      </w:pPr>
      <w:r>
        <w:rPr>
          <w:color w:val="auto"/>
          <w:sz w:val="28"/>
          <w:szCs w:val="28"/>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адаптированной основной общеобразовательной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 развивающей работы с другими разделами адаптированной основной общеобразовательной программы: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pPr>
        <w:pStyle w:val="28"/>
        <w:numPr>
          <w:ilvl w:val="0"/>
          <w:numId w:val="73"/>
        </w:numPr>
        <w:jc w:val="both"/>
        <w:rPr>
          <w:color w:val="auto"/>
          <w:sz w:val="28"/>
          <w:szCs w:val="28"/>
        </w:rPr>
      </w:pPr>
      <w:r>
        <w:rPr>
          <w:color w:val="auto"/>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pPr>
        <w:pStyle w:val="28"/>
        <w:numPr>
          <w:ilvl w:val="0"/>
          <w:numId w:val="73"/>
        </w:numPr>
        <w:jc w:val="both"/>
        <w:rPr>
          <w:color w:val="auto"/>
          <w:sz w:val="28"/>
          <w:szCs w:val="28"/>
        </w:rPr>
      </w:pPr>
      <w:r>
        <w:rPr>
          <w:color w:val="auto"/>
          <w:sz w:val="28"/>
          <w:szCs w:val="28"/>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pPr>
        <w:pStyle w:val="28"/>
        <w:numPr>
          <w:ilvl w:val="0"/>
          <w:numId w:val="73"/>
        </w:numPr>
        <w:jc w:val="both"/>
        <w:rPr>
          <w:color w:val="auto"/>
          <w:sz w:val="28"/>
          <w:szCs w:val="28"/>
        </w:rPr>
      </w:pPr>
      <w:r>
        <w:rPr>
          <w:color w:val="auto"/>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pStyle w:val="28"/>
        <w:numPr>
          <w:ilvl w:val="0"/>
          <w:numId w:val="73"/>
        </w:numPr>
        <w:jc w:val="both"/>
        <w:rPr>
          <w:color w:val="auto"/>
          <w:sz w:val="28"/>
          <w:szCs w:val="28"/>
        </w:rPr>
      </w:pPr>
      <w:r>
        <w:rPr>
          <w:color w:val="auto"/>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pPr>
        <w:pStyle w:val="28"/>
        <w:numPr>
          <w:ilvl w:val="0"/>
          <w:numId w:val="73"/>
        </w:numPr>
        <w:jc w:val="both"/>
        <w:rPr>
          <w:color w:val="auto"/>
          <w:sz w:val="28"/>
          <w:szCs w:val="28"/>
        </w:rPr>
      </w:pPr>
      <w:r>
        <w:rPr>
          <w:color w:val="auto"/>
          <w:sz w:val="28"/>
          <w:szCs w:val="28"/>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pPr>
        <w:pStyle w:val="28"/>
        <w:ind w:firstLine="708"/>
        <w:jc w:val="both"/>
        <w:rPr>
          <w:color w:val="auto"/>
          <w:sz w:val="28"/>
          <w:szCs w:val="28"/>
        </w:rPr>
      </w:pPr>
      <w:r>
        <w:rPr>
          <w:color w:val="auto"/>
          <w:sz w:val="28"/>
          <w:szCs w:val="28"/>
        </w:rPr>
        <w:t xml:space="preserve">В ПКР определяются особенности и содержание образовательной деятельности обучающихся с ОВЗ при получении основного общего образования, реализация специальных условий  обучения и воспитания детей с ОВЗ, использование адаптированных образовательных программ (далее – АООП) учебных предметов и курсов внеурочной деятельности, методов обучения и воспитания, использование в коррекционных целях возможностей УМК, использование технических средств индивидуального и коллективного пользования, присутствие родителей (законных представителей) обучающихся с ОВЗ на уроках и во внеурочной деятельности в случае необходимости при согласовании с администрацией ОО, проведение групповых и индивидуальных коррекционных занятий, предусмотренных АООП ООО. </w:t>
      </w:r>
    </w:p>
    <w:p>
      <w:pPr>
        <w:pStyle w:val="28"/>
        <w:ind w:firstLine="708"/>
        <w:jc w:val="both"/>
        <w:rPr>
          <w:bCs/>
          <w:color w:val="auto"/>
          <w:sz w:val="28"/>
          <w:szCs w:val="28"/>
        </w:rPr>
      </w:pPr>
      <w:r>
        <w:rPr>
          <w:bCs/>
          <w:color w:val="auto"/>
          <w:sz w:val="28"/>
          <w:szCs w:val="28"/>
        </w:rPr>
        <w:t>Перечень, содержание и план реализации индивидуально-ориентированных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 их интеграцию в организации, осуществляющей образовательную деятельность и освоение ими АООП ООО.</w:t>
      </w:r>
    </w:p>
    <w:p>
      <w:pPr>
        <w:pStyle w:val="4"/>
        <w:rPr>
          <w:sz w:val="28"/>
          <w:szCs w:val="28"/>
        </w:rPr>
      </w:pPr>
      <w:r>
        <w:rPr>
          <w:sz w:val="28"/>
          <w:szCs w:val="28"/>
        </w:rPr>
        <w:t xml:space="preserve">Основные направления и цели организации образования детей с ЗПР </w:t>
      </w:r>
    </w:p>
    <w:p>
      <w:pPr>
        <w:pStyle w:val="28"/>
        <w:ind w:firstLine="708"/>
        <w:jc w:val="both"/>
        <w:rPr>
          <w:color w:val="auto"/>
          <w:sz w:val="28"/>
          <w:szCs w:val="28"/>
        </w:rPr>
      </w:pPr>
      <w:r>
        <w:rPr>
          <w:color w:val="auto"/>
          <w:sz w:val="28"/>
          <w:szCs w:val="28"/>
        </w:rPr>
        <w:t xml:space="preserve">• Развитие до необходимого уровня психофизиологических функций: артикуляционного аппарата, фонематического слуха, мелких мышц руки,  пространственной ориентации, зрительно-моторной координации и др. </w:t>
      </w:r>
    </w:p>
    <w:p>
      <w:pPr>
        <w:pStyle w:val="28"/>
        <w:ind w:firstLine="708"/>
        <w:jc w:val="both"/>
        <w:rPr>
          <w:color w:val="auto"/>
          <w:sz w:val="28"/>
          <w:szCs w:val="28"/>
        </w:rPr>
      </w:pPr>
      <w:r>
        <w:rPr>
          <w:color w:val="auto"/>
          <w:sz w:val="28"/>
          <w:szCs w:val="28"/>
        </w:rPr>
        <w:t xml:space="preserve">• Обогащение кругозора детей, формирование отчетливых разносторонних представлений о предметах и явлениях окружающей действительности, которые позволяют ребенку осознанно воспринимать учебный материал. </w:t>
      </w:r>
    </w:p>
    <w:p>
      <w:pPr>
        <w:pStyle w:val="28"/>
        <w:ind w:firstLine="708"/>
        <w:jc w:val="both"/>
        <w:rPr>
          <w:color w:val="auto"/>
          <w:sz w:val="28"/>
          <w:szCs w:val="28"/>
        </w:rPr>
      </w:pPr>
      <w:r>
        <w:rPr>
          <w:color w:val="auto"/>
          <w:sz w:val="28"/>
          <w:szCs w:val="28"/>
        </w:rPr>
        <w:t xml:space="preserve">• Формирование социально-нравственного поведения (осознание новой социальной роли обучающегося, выполнение обязанностей, диктуемых данной ролью, ответственное отношение к учебе, соблюдение правил поведения на уроке, правил общения и т.д.). </w:t>
      </w:r>
    </w:p>
    <w:p>
      <w:pPr>
        <w:pStyle w:val="28"/>
        <w:ind w:firstLine="708"/>
        <w:jc w:val="both"/>
        <w:rPr>
          <w:color w:val="auto"/>
          <w:sz w:val="28"/>
          <w:szCs w:val="28"/>
        </w:rPr>
      </w:pPr>
      <w:r>
        <w:rPr>
          <w:color w:val="auto"/>
          <w:sz w:val="28"/>
          <w:szCs w:val="28"/>
        </w:rPr>
        <w:t xml:space="preserve">• Формирование учебной мотивации. </w:t>
      </w:r>
    </w:p>
    <w:p>
      <w:pPr>
        <w:pStyle w:val="28"/>
        <w:ind w:firstLine="708"/>
        <w:jc w:val="both"/>
        <w:rPr>
          <w:color w:val="auto"/>
          <w:sz w:val="28"/>
          <w:szCs w:val="28"/>
        </w:rPr>
      </w:pPr>
      <w:r>
        <w:rPr>
          <w:color w:val="auto"/>
          <w:sz w:val="28"/>
          <w:szCs w:val="28"/>
        </w:rPr>
        <w:t xml:space="preserve">• Развитие личностных компонентов познавательной деятельности (познавательная активность, самостоятельность, произвольность), преодоление интеллектуальной пассивности. </w:t>
      </w:r>
    </w:p>
    <w:p>
      <w:pPr>
        <w:pStyle w:val="28"/>
        <w:ind w:firstLine="708"/>
        <w:jc w:val="both"/>
        <w:rPr>
          <w:color w:val="auto"/>
          <w:sz w:val="28"/>
          <w:szCs w:val="28"/>
        </w:rPr>
      </w:pPr>
      <w:r>
        <w:rPr>
          <w:color w:val="auto"/>
          <w:sz w:val="28"/>
          <w:szCs w:val="28"/>
        </w:rPr>
        <w:t xml:space="preserve">• Формирование умений и навыков, необходимых для деятельности любого вида: умение ориентироваться в задании, планировать работу, выполнять ее в соответствии с образцом, инструкцией, осуществлять самоконтроль и самооценку. </w:t>
      </w:r>
    </w:p>
    <w:p>
      <w:pPr>
        <w:pStyle w:val="28"/>
        <w:ind w:firstLine="708"/>
        <w:jc w:val="both"/>
        <w:rPr>
          <w:color w:val="auto"/>
          <w:sz w:val="28"/>
          <w:szCs w:val="28"/>
        </w:rPr>
      </w:pPr>
      <w:r>
        <w:rPr>
          <w:color w:val="auto"/>
          <w:sz w:val="28"/>
          <w:szCs w:val="28"/>
        </w:rPr>
        <w:t xml:space="preserve">• Формирование соответствующих возрасту общеинтеллектуальных умений (операции анализа, сравнения, обобщения, практической группировки, логической классификации, умозаключений и др.). </w:t>
      </w:r>
    </w:p>
    <w:p>
      <w:pPr>
        <w:pStyle w:val="28"/>
        <w:ind w:firstLine="708"/>
        <w:jc w:val="both"/>
        <w:rPr>
          <w:color w:val="auto"/>
          <w:sz w:val="28"/>
          <w:szCs w:val="28"/>
        </w:rPr>
      </w:pPr>
      <w:r>
        <w:rPr>
          <w:color w:val="auto"/>
          <w:sz w:val="28"/>
          <w:szCs w:val="28"/>
        </w:rPr>
        <w:t xml:space="preserve">• Охрана и укрепление соматического и психического здоровья школьников. </w:t>
      </w:r>
    </w:p>
    <w:p>
      <w:pPr>
        <w:pStyle w:val="28"/>
        <w:ind w:firstLine="708"/>
        <w:jc w:val="both"/>
        <w:rPr>
          <w:color w:val="auto"/>
          <w:sz w:val="28"/>
          <w:szCs w:val="28"/>
        </w:rPr>
      </w:pPr>
      <w:r>
        <w:rPr>
          <w:color w:val="auto"/>
          <w:sz w:val="28"/>
          <w:szCs w:val="28"/>
        </w:rPr>
        <w:t xml:space="preserve">• Организация благоприятной социальной среды. </w:t>
      </w:r>
    </w:p>
    <w:p>
      <w:pPr>
        <w:pStyle w:val="4"/>
        <w:rPr>
          <w:sz w:val="28"/>
          <w:szCs w:val="28"/>
        </w:rPr>
      </w:pPr>
      <w:r>
        <w:rPr>
          <w:sz w:val="28"/>
          <w:szCs w:val="28"/>
        </w:rPr>
        <w:t xml:space="preserve">Направления психолого-педагогического сопровождения </w:t>
      </w:r>
    </w:p>
    <w:p>
      <w:pPr>
        <w:pStyle w:val="28"/>
        <w:ind w:firstLine="708"/>
        <w:jc w:val="both"/>
        <w:rPr>
          <w:color w:val="auto"/>
          <w:sz w:val="28"/>
          <w:szCs w:val="28"/>
        </w:rPr>
      </w:pPr>
      <w:r>
        <w:rPr>
          <w:color w:val="auto"/>
          <w:sz w:val="28"/>
          <w:szCs w:val="28"/>
        </w:rPr>
        <w:t xml:space="preserve">• Психолого-педагогическое сопровождение всех участников образовательных отношений специалистами ПМПК. </w:t>
      </w:r>
    </w:p>
    <w:p>
      <w:pPr>
        <w:pStyle w:val="28"/>
        <w:ind w:firstLine="708"/>
        <w:jc w:val="both"/>
        <w:rPr>
          <w:color w:val="auto"/>
          <w:sz w:val="28"/>
          <w:szCs w:val="28"/>
        </w:rPr>
      </w:pPr>
      <w:r>
        <w:rPr>
          <w:color w:val="auto"/>
          <w:sz w:val="28"/>
          <w:szCs w:val="28"/>
        </w:rPr>
        <w:t xml:space="preserve">• Индивидуальные или групповые коррекционные занятия с учителем по предмету по ликвидации недостатков предшествующего развития. </w:t>
      </w:r>
    </w:p>
    <w:p>
      <w:pPr>
        <w:pStyle w:val="28"/>
        <w:ind w:firstLine="708"/>
        <w:jc w:val="both"/>
        <w:rPr>
          <w:color w:val="auto"/>
          <w:sz w:val="28"/>
          <w:szCs w:val="28"/>
        </w:rPr>
      </w:pPr>
      <w:r>
        <w:rPr>
          <w:color w:val="auto"/>
          <w:sz w:val="28"/>
          <w:szCs w:val="28"/>
        </w:rPr>
        <w:t xml:space="preserve">• Индивидуальные или групповые коррекционные занятия с педагогом - психологом по формированию коммуникативных навыков, навыков социального функционирования. </w:t>
      </w:r>
    </w:p>
    <w:p>
      <w:pPr>
        <w:pStyle w:val="28"/>
        <w:ind w:firstLine="708"/>
        <w:jc w:val="both"/>
        <w:rPr>
          <w:color w:val="auto"/>
          <w:sz w:val="28"/>
          <w:szCs w:val="28"/>
        </w:rPr>
      </w:pPr>
      <w:r>
        <w:rPr>
          <w:color w:val="auto"/>
          <w:sz w:val="28"/>
          <w:szCs w:val="28"/>
        </w:rPr>
        <w:t xml:space="preserve">• Индивидуальные или групповые коррекционные занятия с учителем - логопедом по развитию коммуникативной функции речи, пониманию речи, коррекции специфических нарушений устной и письменной речи. </w:t>
      </w:r>
    </w:p>
    <w:p>
      <w:pPr>
        <w:pStyle w:val="28"/>
        <w:ind w:firstLine="708"/>
        <w:jc w:val="both"/>
        <w:rPr>
          <w:color w:val="auto"/>
          <w:sz w:val="28"/>
          <w:szCs w:val="28"/>
        </w:rPr>
      </w:pPr>
      <w:r>
        <w:rPr>
          <w:color w:val="auto"/>
          <w:sz w:val="28"/>
          <w:szCs w:val="28"/>
        </w:rPr>
        <w:t>Создание специальных условий образования для обучающихся с ЗПР:</w:t>
      </w:r>
    </w:p>
    <w:p>
      <w:pPr>
        <w:pStyle w:val="28"/>
        <w:rPr>
          <w:bCs/>
          <w:color w:val="auto"/>
          <w:sz w:val="28"/>
          <w:szCs w:val="28"/>
        </w:rPr>
      </w:pPr>
      <w:r>
        <w:rPr>
          <w:bCs/>
          <w:color w:val="auto"/>
          <w:sz w:val="28"/>
          <w:szCs w:val="28"/>
        </w:rPr>
        <w:t>Направления индивидуально-ориентированных коррекционных мероприятий</w:t>
      </w:r>
    </w:p>
    <w:p>
      <w:pPr>
        <w:pStyle w:val="28"/>
        <w:rPr>
          <w:bCs/>
          <w:color w:val="auto"/>
          <w:sz w:val="28"/>
          <w:szCs w:val="28"/>
        </w:rPr>
      </w:pPr>
      <w:r>
        <w:rPr>
          <w:bCs/>
          <w:color w:val="auto"/>
          <w:sz w:val="28"/>
          <w:szCs w:val="28"/>
        </w:rPr>
        <w:t>Программа коррекционно-развивающей работы на уровне основного общего образования включает в себя взаимосвязанные направления, раскрывающие её основное содержание:</w:t>
      </w:r>
    </w:p>
    <w:p>
      <w:pPr>
        <w:pStyle w:val="28"/>
        <w:numPr>
          <w:ilvl w:val="0"/>
          <w:numId w:val="74"/>
        </w:numPr>
        <w:rPr>
          <w:bCs/>
          <w:color w:val="auto"/>
          <w:sz w:val="28"/>
          <w:szCs w:val="28"/>
        </w:rPr>
      </w:pPr>
      <w:r>
        <w:rPr>
          <w:bCs/>
          <w:color w:val="auto"/>
          <w:sz w:val="28"/>
          <w:szCs w:val="28"/>
        </w:rPr>
        <w:t>диагностическое;</w:t>
      </w:r>
    </w:p>
    <w:p>
      <w:pPr>
        <w:pStyle w:val="28"/>
        <w:numPr>
          <w:ilvl w:val="0"/>
          <w:numId w:val="74"/>
        </w:numPr>
        <w:rPr>
          <w:bCs/>
          <w:color w:val="auto"/>
          <w:sz w:val="28"/>
          <w:szCs w:val="28"/>
        </w:rPr>
      </w:pPr>
      <w:r>
        <w:rPr>
          <w:bCs/>
          <w:color w:val="auto"/>
          <w:sz w:val="28"/>
          <w:szCs w:val="28"/>
        </w:rPr>
        <w:t>коррекционно-развивающее;</w:t>
      </w:r>
    </w:p>
    <w:p>
      <w:pPr>
        <w:pStyle w:val="28"/>
        <w:numPr>
          <w:ilvl w:val="0"/>
          <w:numId w:val="74"/>
        </w:numPr>
        <w:rPr>
          <w:bCs/>
          <w:color w:val="auto"/>
          <w:sz w:val="28"/>
          <w:szCs w:val="28"/>
        </w:rPr>
      </w:pPr>
      <w:r>
        <w:rPr>
          <w:bCs/>
          <w:color w:val="auto"/>
          <w:sz w:val="28"/>
          <w:szCs w:val="28"/>
        </w:rPr>
        <w:t>консультативное;</w:t>
      </w:r>
    </w:p>
    <w:p>
      <w:pPr>
        <w:pStyle w:val="28"/>
        <w:numPr>
          <w:ilvl w:val="0"/>
          <w:numId w:val="74"/>
        </w:numPr>
        <w:rPr>
          <w:bCs/>
          <w:color w:val="auto"/>
          <w:sz w:val="28"/>
          <w:szCs w:val="28"/>
        </w:rPr>
      </w:pPr>
      <w:r>
        <w:rPr>
          <w:bCs/>
          <w:color w:val="auto"/>
          <w:sz w:val="28"/>
          <w:szCs w:val="28"/>
        </w:rPr>
        <w:t>просветительское.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5"/>
        <w:gridCol w:w="5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trPr>
        <w:tc>
          <w:tcPr>
            <w:tcW w:w="9889" w:type="dxa"/>
            <w:gridSpan w:val="2"/>
          </w:tcPr>
          <w:p>
            <w:pPr>
              <w:pStyle w:val="28"/>
              <w:jc w:val="center"/>
              <w:rPr>
                <w:i/>
                <w:color w:val="auto"/>
              </w:rPr>
            </w:pPr>
            <w:r>
              <w:rPr>
                <w:b/>
                <w:bCs/>
                <w:i/>
                <w:color w:val="auto"/>
              </w:rPr>
              <w:t>Диагностическая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889" w:type="dxa"/>
            <w:gridSpan w:val="2"/>
          </w:tcPr>
          <w:p>
            <w:pPr>
              <w:pStyle w:val="28"/>
              <w:jc w:val="center"/>
              <w:rPr>
                <w:i/>
                <w:color w:val="auto"/>
              </w:rPr>
            </w:pPr>
            <w:r>
              <w:rPr>
                <w:b/>
                <w:bCs/>
                <w:i/>
                <w:color w:val="auto"/>
              </w:rPr>
              <w:t>Срок реализации (август – 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745" w:type="dxa"/>
          </w:tcPr>
          <w:p>
            <w:pPr>
              <w:pStyle w:val="28"/>
              <w:jc w:val="center"/>
              <w:rPr>
                <w:i/>
                <w:color w:val="auto"/>
              </w:rPr>
            </w:pPr>
            <w:r>
              <w:rPr>
                <w:b/>
                <w:bCs/>
                <w:i/>
                <w:color w:val="auto"/>
              </w:rPr>
              <w:t>Индивидуально-ориентированные коррекционные мероприятия</w:t>
            </w:r>
          </w:p>
        </w:tc>
        <w:tc>
          <w:tcPr>
            <w:tcW w:w="5144" w:type="dxa"/>
          </w:tcPr>
          <w:p>
            <w:pPr>
              <w:pStyle w:val="28"/>
              <w:jc w:val="center"/>
              <w:rPr>
                <w:i/>
                <w:color w:val="auto"/>
              </w:rPr>
            </w:pPr>
            <w:r>
              <w:rPr>
                <w:b/>
                <w:bCs/>
                <w:i/>
                <w:color w:val="auto"/>
              </w:rPr>
              <w:t>Содержание реализации индивидуально-ориентированных коррекционных мероприятий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4745" w:type="dxa"/>
          </w:tcPr>
          <w:p>
            <w:pPr>
              <w:pStyle w:val="28"/>
              <w:jc w:val="both"/>
              <w:rPr>
                <w:color w:val="auto"/>
              </w:rPr>
            </w:pPr>
            <w:r>
              <w:rPr>
                <w:color w:val="auto"/>
              </w:rPr>
              <w:t xml:space="preserve">Своевременное выявление обучающихся с ОВЗ, нуждающихся в специализированной помощи, на основании комплексного сбора и анализа диагностической информации от специалистов различного профиля, мони-торинга результативности коррекционно-развивающей работы с обучающимися. </w:t>
            </w:r>
          </w:p>
        </w:tc>
        <w:tc>
          <w:tcPr>
            <w:tcW w:w="5144" w:type="dxa"/>
          </w:tcPr>
          <w:p>
            <w:pPr>
              <w:pStyle w:val="28"/>
              <w:jc w:val="both"/>
              <w:rPr>
                <w:color w:val="auto"/>
              </w:rPr>
            </w:pPr>
            <w:r>
              <w:rPr>
                <w:color w:val="auto"/>
              </w:rPr>
              <w:t xml:space="preserve">Выявление особых образовательных потребностей обучающихся с ОВЗ при освоении АООП ООО; проведение комплексной социально-психолого-педагогической диагностики нарушений в психическом и (или) физическом развитии обучающихся с ОВЗ; определение уровня актуального и зоны ближайшего развития обучающихся с ОВЗ, выявление их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АООП ООО.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889" w:type="dxa"/>
            <w:gridSpan w:val="2"/>
          </w:tcPr>
          <w:p>
            <w:pPr>
              <w:pStyle w:val="28"/>
              <w:jc w:val="center"/>
              <w:rPr>
                <w:i/>
                <w:color w:val="auto"/>
              </w:rPr>
            </w:pPr>
            <w:r>
              <w:rPr>
                <w:b/>
                <w:bCs/>
                <w:i/>
                <w:color w:val="auto"/>
              </w:rPr>
              <w:t>Коррекционно-развивающая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889" w:type="dxa"/>
            <w:gridSpan w:val="2"/>
          </w:tcPr>
          <w:p>
            <w:pPr>
              <w:pStyle w:val="28"/>
              <w:jc w:val="center"/>
              <w:rPr>
                <w:i/>
                <w:color w:val="auto"/>
              </w:rPr>
            </w:pPr>
            <w:r>
              <w:rPr>
                <w:b/>
                <w:bCs/>
                <w:i/>
                <w:color w:val="auto"/>
              </w:rPr>
              <w:t>Срок реализации (сентябрь – 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45" w:type="dxa"/>
          </w:tcPr>
          <w:p>
            <w:pPr>
              <w:pStyle w:val="28"/>
              <w:jc w:val="both"/>
              <w:rPr>
                <w:color w:val="auto"/>
              </w:rPr>
            </w:pPr>
            <w:r>
              <w:rPr>
                <w:color w:val="auto"/>
              </w:rPr>
              <w:t xml:space="preserve">Обеспечение коррекции и компенсации не-достатков в физическом и (или) психическом развитии обучающихся, развитие высших психических функций, познавательной и речевой сфер, эмоционально-волевой и личностной сфер, поведенческих навыков, а также формирование универсальных учебных действий у обучающихся с ОВЗ. </w:t>
            </w:r>
          </w:p>
        </w:tc>
        <w:tc>
          <w:tcPr>
            <w:tcW w:w="5144" w:type="dxa"/>
          </w:tcPr>
          <w:p>
            <w:pPr>
              <w:pStyle w:val="28"/>
              <w:jc w:val="both"/>
              <w:rPr>
                <w:color w:val="auto"/>
              </w:rPr>
            </w:pPr>
            <w:r>
              <w:rPr>
                <w:color w:val="auto"/>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организация и проведение индивидуальных и групповых коррекционных занятий для преодоления нарушений развития и трудностей в обучении; коррекция и развитие высших психических функций, эмоционально-волевой, познавательной и коммуникативно-речевой сфер; развитие и укрепление личностных установок, формирование адекватных форм утверждения самостоятельности, личной автономии; формирование способов регуляции поведения и эмоциональных состояний; развитие форм и навыков личностного </w:t>
            </w:r>
          </w:p>
          <w:p>
            <w:pPr>
              <w:pStyle w:val="28"/>
              <w:jc w:val="both"/>
              <w:rPr>
                <w:color w:val="auto"/>
              </w:rPr>
            </w:pPr>
            <w:r>
              <w:rPr>
                <w:color w:val="auto"/>
              </w:rPr>
              <w:t xml:space="preserve">общения в группе сверстников, коммуникативной компетенции; развитие компетенций, необходимых для продолжения образования;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социальная защита ребенка в случаях неблагоприятных условий жизни при психотравмирующих обстоятельствах.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889" w:type="dxa"/>
            <w:gridSpan w:val="2"/>
          </w:tcPr>
          <w:p>
            <w:pPr>
              <w:pStyle w:val="28"/>
              <w:jc w:val="center"/>
              <w:rPr>
                <w:b/>
                <w:bCs/>
                <w:i/>
                <w:color w:val="auto"/>
              </w:rPr>
            </w:pPr>
            <w:r>
              <w:rPr>
                <w:b/>
                <w:bCs/>
                <w:i/>
                <w:color w:val="auto"/>
              </w:rPr>
              <w:t>Консультативная работа</w:t>
            </w:r>
          </w:p>
          <w:p>
            <w:pPr>
              <w:pStyle w:val="28"/>
              <w:jc w:val="center"/>
              <w:rPr>
                <w:color w:val="auto"/>
              </w:rPr>
            </w:pPr>
            <w:r>
              <w:rPr>
                <w:b/>
                <w:bCs/>
                <w:i/>
                <w:color w:val="auto"/>
              </w:rPr>
              <w:t>Срок реализации (сентябрь – 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45" w:type="dxa"/>
            <w:tcBorders>
              <w:top w:val="single" w:color="auto" w:sz="4" w:space="0"/>
              <w:left w:val="single" w:color="auto" w:sz="4" w:space="0"/>
              <w:bottom w:val="single" w:color="auto" w:sz="4" w:space="0"/>
              <w:right w:val="single" w:color="auto" w:sz="4" w:space="0"/>
            </w:tcBorders>
          </w:tcPr>
          <w:p>
            <w:pPr>
              <w:pStyle w:val="28"/>
              <w:jc w:val="both"/>
              <w:rPr>
                <w:color w:val="auto"/>
              </w:rPr>
            </w:pPr>
            <w:r>
              <w:rPr>
                <w:color w:val="auto"/>
              </w:rPr>
              <w:t xml:space="preserve">Обеспечение единства в понимании и реализации системы коррекционной работы с обучающимися с ОВЗ всеми участниками образовательных отношений. </w:t>
            </w:r>
          </w:p>
        </w:tc>
        <w:tc>
          <w:tcPr>
            <w:tcW w:w="5144" w:type="dxa"/>
            <w:tcBorders>
              <w:top w:val="single" w:color="auto" w:sz="4" w:space="0"/>
              <w:left w:val="single" w:color="auto" w:sz="4" w:space="0"/>
              <w:bottom w:val="single" w:color="auto" w:sz="4" w:space="0"/>
              <w:right w:val="single" w:color="auto" w:sz="4" w:space="0"/>
            </w:tcBorders>
          </w:tcPr>
          <w:p>
            <w:pPr>
              <w:pStyle w:val="28"/>
              <w:jc w:val="both"/>
              <w:rPr>
                <w:color w:val="auto"/>
              </w:rPr>
            </w:pPr>
            <w:r>
              <w:rPr>
                <w:color w:val="auto"/>
              </w:rPr>
              <w:t xml:space="preserve">Выработка совместных рекомендаций по основным направлениям работы с обучающимися с ОВЗ, единых для всех участников образовательных отношений; консультирование специалистами по выбору индивидуально ориентированных методов и приемов работы с обучающимися с ОВЗ, отбора и адаптации содержания примерных образовательных программ по учебным предметам и курсам внеурочной деятельности; консультативная помощь семье в вопросах выбора стратегии воспитания и приемов коррекционного обучения ребенка с ОВЗ.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889" w:type="dxa"/>
            <w:gridSpan w:val="2"/>
            <w:tcBorders>
              <w:top w:val="single" w:color="auto" w:sz="4" w:space="0"/>
              <w:left w:val="single" w:color="auto" w:sz="4" w:space="0"/>
              <w:bottom w:val="single" w:color="auto" w:sz="4" w:space="0"/>
              <w:right w:val="single" w:color="auto" w:sz="4" w:space="0"/>
            </w:tcBorders>
          </w:tcPr>
          <w:p>
            <w:pPr>
              <w:pStyle w:val="28"/>
              <w:jc w:val="center"/>
              <w:rPr>
                <w:i/>
                <w:color w:val="auto"/>
              </w:rPr>
            </w:pPr>
            <w:r>
              <w:rPr>
                <w:b/>
                <w:bCs/>
                <w:i/>
                <w:color w:val="auto"/>
              </w:rPr>
              <w:t>Информационно-просветительская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45" w:type="dxa"/>
            <w:tcBorders>
              <w:top w:val="single" w:color="auto" w:sz="4" w:space="0"/>
              <w:left w:val="single" w:color="auto" w:sz="4" w:space="0"/>
              <w:bottom w:val="single" w:color="auto" w:sz="4" w:space="0"/>
              <w:right w:val="single" w:color="auto" w:sz="4" w:space="0"/>
            </w:tcBorders>
          </w:tcPr>
          <w:p>
            <w:pPr>
              <w:pStyle w:val="28"/>
              <w:jc w:val="both"/>
              <w:rPr>
                <w:color w:val="auto"/>
              </w:rPr>
            </w:pPr>
            <w:r>
              <w:rPr>
                <w:color w:val="auto"/>
              </w:rPr>
              <w:t xml:space="preserve">Разъяснение участникам образовательных отношений индивидуальных и типологических особенностей различных категорий детей с ОВЗ, особенностей организации и содержания их обучения и воспитания. </w:t>
            </w:r>
          </w:p>
        </w:tc>
        <w:tc>
          <w:tcPr>
            <w:tcW w:w="5144" w:type="dxa"/>
            <w:tcBorders>
              <w:top w:val="single" w:color="auto" w:sz="4" w:space="0"/>
              <w:left w:val="single" w:color="auto" w:sz="4" w:space="0"/>
              <w:bottom w:val="single" w:color="auto" w:sz="4" w:space="0"/>
              <w:right w:val="single" w:color="auto" w:sz="4" w:space="0"/>
            </w:tcBorders>
          </w:tcPr>
          <w:p>
            <w:pPr>
              <w:pStyle w:val="28"/>
              <w:jc w:val="both"/>
              <w:rPr>
                <w:color w:val="auto"/>
              </w:rPr>
            </w:pPr>
            <w:r>
              <w:rPr>
                <w:color w:val="auto"/>
              </w:rPr>
              <w:t xml:space="preserve">Информационная поддержка образовательной деятельности обучающихся с ОВЗ,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889" w:type="dxa"/>
            <w:gridSpan w:val="2"/>
            <w:tcBorders>
              <w:top w:val="single" w:color="auto" w:sz="4" w:space="0"/>
              <w:left w:val="single" w:color="auto" w:sz="4" w:space="0"/>
              <w:bottom w:val="single" w:color="auto" w:sz="4" w:space="0"/>
              <w:right w:val="single" w:color="auto" w:sz="4" w:space="0"/>
            </w:tcBorders>
          </w:tcPr>
          <w:p>
            <w:pPr>
              <w:pStyle w:val="28"/>
              <w:jc w:val="center"/>
              <w:rPr>
                <w:b/>
                <w:bCs/>
                <w:i/>
                <w:color w:val="auto"/>
              </w:rPr>
            </w:pPr>
            <w:r>
              <w:rPr>
                <w:b/>
                <w:bCs/>
                <w:i/>
                <w:color w:val="auto"/>
              </w:rPr>
              <w:t>Лечебно-оздоровительная работа</w:t>
            </w:r>
          </w:p>
          <w:p>
            <w:pPr>
              <w:pStyle w:val="28"/>
              <w:jc w:val="center"/>
              <w:rPr>
                <w:color w:val="auto"/>
              </w:rPr>
            </w:pPr>
            <w:r>
              <w:rPr>
                <w:b/>
                <w:bCs/>
                <w:i/>
                <w:color w:val="auto"/>
              </w:rPr>
              <w:t>Срок реализации (сентябрь – 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745" w:type="dxa"/>
            <w:tcBorders>
              <w:top w:val="single" w:color="auto" w:sz="4" w:space="0"/>
              <w:left w:val="single" w:color="auto" w:sz="4" w:space="0"/>
              <w:bottom w:val="single" w:color="auto" w:sz="4" w:space="0"/>
              <w:right w:val="single" w:color="auto" w:sz="4" w:space="0"/>
            </w:tcBorders>
          </w:tcPr>
          <w:p>
            <w:pPr>
              <w:pStyle w:val="28"/>
              <w:jc w:val="both"/>
              <w:rPr>
                <w:color w:val="auto"/>
              </w:rPr>
            </w:pPr>
            <w:r>
              <w:rPr>
                <w:color w:val="auto"/>
              </w:rPr>
              <w:t xml:space="preserve">Реализация комплексной системы лечебно- профилактических мероприятий. </w:t>
            </w:r>
          </w:p>
        </w:tc>
        <w:tc>
          <w:tcPr>
            <w:tcW w:w="5144" w:type="dxa"/>
            <w:tcBorders>
              <w:top w:val="single" w:color="auto" w:sz="4" w:space="0"/>
              <w:left w:val="single" w:color="auto" w:sz="4" w:space="0"/>
              <w:bottom w:val="single" w:color="auto" w:sz="4" w:space="0"/>
              <w:right w:val="single" w:color="auto" w:sz="4" w:space="0"/>
            </w:tcBorders>
          </w:tcPr>
          <w:p>
            <w:pPr>
              <w:pStyle w:val="28"/>
              <w:rPr>
                <w:color w:val="auto"/>
              </w:rPr>
            </w:pPr>
            <w:r>
              <w:rPr>
                <w:color w:val="auto"/>
              </w:rPr>
              <w:t xml:space="preserve">Проведение лечебно-профилактических мероприятий с обучающимися с ОВЗ: физио-терапевтическое лечение, вакцинопрофилактика, витаминизация и др. </w:t>
            </w:r>
          </w:p>
        </w:tc>
      </w:tr>
    </w:tbl>
    <w:p>
      <w:pPr>
        <w:pStyle w:val="4"/>
        <w:jc w:val="both"/>
        <w:rPr>
          <w:sz w:val="28"/>
          <w:szCs w:val="28"/>
        </w:rPr>
      </w:pPr>
      <w:r>
        <w:rPr>
          <w:sz w:val="28"/>
          <w:szCs w:val="28"/>
        </w:rPr>
        <w:t>Система комплексного психолого-медико-педагогического сопровождения детей с ОВЗ в условиях образовательной деятельности, включающая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АООП ООО, корректировку коррекционных мероприятий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2"/>
        <w:gridCol w:w="3162"/>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889" w:type="dxa"/>
            <w:gridSpan w:val="3"/>
          </w:tcPr>
          <w:p>
            <w:pPr>
              <w:pStyle w:val="28"/>
              <w:jc w:val="center"/>
              <w:rPr>
                <w:i/>
                <w:color w:val="auto"/>
              </w:rPr>
            </w:pPr>
            <w:r>
              <w:rPr>
                <w:b/>
                <w:bCs/>
                <w:i/>
                <w:color w:val="auto"/>
              </w:rPr>
              <w:t>Диагностическая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3162" w:type="dxa"/>
          </w:tcPr>
          <w:p>
            <w:pPr>
              <w:pStyle w:val="28"/>
              <w:jc w:val="center"/>
              <w:rPr>
                <w:i/>
                <w:color w:val="auto"/>
              </w:rPr>
            </w:pPr>
            <w:r>
              <w:rPr>
                <w:b/>
                <w:bCs/>
                <w:i/>
                <w:color w:val="auto"/>
              </w:rPr>
              <w:t>Задачи</w:t>
            </w:r>
          </w:p>
        </w:tc>
        <w:tc>
          <w:tcPr>
            <w:tcW w:w="3162" w:type="dxa"/>
          </w:tcPr>
          <w:p>
            <w:pPr>
              <w:pStyle w:val="28"/>
              <w:jc w:val="center"/>
              <w:rPr>
                <w:i/>
                <w:color w:val="auto"/>
              </w:rPr>
            </w:pPr>
            <w:r>
              <w:rPr>
                <w:b/>
                <w:bCs/>
                <w:i/>
                <w:color w:val="auto"/>
              </w:rPr>
              <w:t>Планируемые результаты</w:t>
            </w:r>
          </w:p>
        </w:tc>
        <w:tc>
          <w:tcPr>
            <w:tcW w:w="3565" w:type="dxa"/>
          </w:tcPr>
          <w:p>
            <w:pPr>
              <w:pStyle w:val="28"/>
              <w:jc w:val="center"/>
              <w:rPr>
                <w:i/>
                <w:color w:val="auto"/>
              </w:rPr>
            </w:pPr>
            <w:r>
              <w:rPr>
                <w:b/>
                <w:bCs/>
                <w:i/>
                <w:color w:val="auto"/>
              </w:rPr>
              <w:t>Виды, формы деятельности, мероприятия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3162" w:type="dxa"/>
          </w:tcPr>
          <w:p>
            <w:pPr>
              <w:pStyle w:val="28"/>
              <w:jc w:val="both"/>
              <w:rPr>
                <w:i/>
                <w:color w:val="auto"/>
              </w:rPr>
            </w:pPr>
            <w:r>
              <w:rPr>
                <w:b/>
                <w:bCs/>
                <w:i/>
                <w:iCs/>
                <w:color w:val="auto"/>
              </w:rPr>
              <w:t xml:space="preserve">Медицинская диагностика </w:t>
            </w:r>
          </w:p>
        </w:tc>
        <w:tc>
          <w:tcPr>
            <w:tcW w:w="3162" w:type="dxa"/>
          </w:tcPr>
          <w:p>
            <w:pPr>
              <w:pStyle w:val="28"/>
              <w:jc w:val="both"/>
              <w:rPr>
                <w:color w:val="auto"/>
              </w:rPr>
            </w:pPr>
            <w:r>
              <w:rPr>
                <w:color w:val="auto"/>
              </w:rPr>
              <w:t xml:space="preserve">Сведения для определения индивидуальных образовательных маршрутов обучающихся с ОВЗ. </w:t>
            </w:r>
          </w:p>
        </w:tc>
        <w:tc>
          <w:tcPr>
            <w:tcW w:w="3565" w:type="dxa"/>
          </w:tcPr>
          <w:p>
            <w:pPr>
              <w:pStyle w:val="28"/>
              <w:jc w:val="both"/>
              <w:rPr>
                <w:color w:val="auto"/>
              </w:rPr>
            </w:pPr>
            <w:r>
              <w:rPr>
                <w:color w:val="auto"/>
              </w:rPr>
              <w:t xml:space="preserve">Изучение истории развития ребенка, беседа с родителями (законными представителями), наблюдение классного руководителя, анализ работ обучающихся с ОВЗ.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889" w:type="dxa"/>
            <w:gridSpan w:val="3"/>
          </w:tcPr>
          <w:p>
            <w:pPr>
              <w:pStyle w:val="28"/>
              <w:jc w:val="center"/>
              <w:rPr>
                <w:color w:val="auto"/>
              </w:rPr>
            </w:pPr>
            <w:r>
              <w:rPr>
                <w:color w:val="auto"/>
              </w:rPr>
              <w:t>Определить состояние физического и психического здоровья обучающихся с ОВЗ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162" w:type="dxa"/>
          </w:tcPr>
          <w:p>
            <w:pPr>
              <w:pStyle w:val="28"/>
              <w:jc w:val="center"/>
              <w:rPr>
                <w:color w:val="auto"/>
              </w:rPr>
            </w:pPr>
            <w:r>
              <w:rPr>
                <w:b/>
                <w:bCs/>
                <w:i/>
                <w:iCs/>
                <w:color w:val="auto"/>
              </w:rPr>
              <w:t>Психолого-педагогическая диагностика</w:t>
            </w:r>
          </w:p>
        </w:tc>
        <w:tc>
          <w:tcPr>
            <w:tcW w:w="3162" w:type="dxa"/>
          </w:tcPr>
          <w:p>
            <w:pPr>
              <w:pStyle w:val="28"/>
              <w:jc w:val="both"/>
              <w:rPr>
                <w:color w:val="auto"/>
              </w:rPr>
            </w:pPr>
            <w:r>
              <w:rPr>
                <w:color w:val="auto"/>
              </w:rPr>
              <w:t xml:space="preserve">Формирование: банка данных обучающихся с ОВЗ, нуждающихся в специализированной помощи, групп обучающихся с ОВЗ для коррекционной работы, характеристики образовательной ситуации в ОО </w:t>
            </w:r>
          </w:p>
        </w:tc>
        <w:tc>
          <w:tcPr>
            <w:tcW w:w="3565" w:type="dxa"/>
          </w:tcPr>
          <w:p>
            <w:pPr>
              <w:pStyle w:val="28"/>
              <w:jc w:val="both"/>
              <w:rPr>
                <w:color w:val="auto"/>
              </w:rPr>
            </w:pPr>
            <w:r>
              <w:rPr>
                <w:color w:val="auto"/>
              </w:rPr>
              <w:t xml:space="preserve">Наблюдение, логопедическое и психологическое обследование, анкетирование родителей (законных представителей), беседы с педагогами.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9889" w:type="dxa"/>
            <w:gridSpan w:val="3"/>
          </w:tcPr>
          <w:p>
            <w:pPr>
              <w:pStyle w:val="28"/>
              <w:jc w:val="center"/>
              <w:rPr>
                <w:color w:val="auto"/>
              </w:rPr>
            </w:pPr>
            <w:r>
              <w:rPr>
                <w:color w:val="auto"/>
              </w:rPr>
              <w:t>Провести первичную диагностику в целях формирования групп обучающихся с ОВЗ для коррекционной работы.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3162" w:type="dxa"/>
          </w:tcPr>
          <w:p>
            <w:pPr>
              <w:pStyle w:val="28"/>
              <w:jc w:val="center"/>
              <w:rPr>
                <w:color w:val="auto"/>
              </w:rPr>
            </w:pPr>
            <w:r>
              <w:rPr>
                <w:b/>
                <w:bCs/>
                <w:i/>
                <w:iCs/>
                <w:color w:val="auto"/>
              </w:rPr>
              <w:t>Мониторинг динамики развития</w:t>
            </w:r>
          </w:p>
        </w:tc>
        <w:tc>
          <w:tcPr>
            <w:tcW w:w="3162" w:type="dxa"/>
          </w:tcPr>
          <w:p>
            <w:pPr>
              <w:pStyle w:val="28"/>
              <w:jc w:val="both"/>
              <w:rPr>
                <w:color w:val="auto"/>
              </w:rPr>
            </w:pPr>
            <w:r>
              <w:rPr>
                <w:color w:val="auto"/>
              </w:rPr>
              <w:t xml:space="preserve">Получение сведений об уровне сформированности  у обучающихся с ОВЗ планируемых результатов освоения АООП ООО. </w:t>
            </w:r>
          </w:p>
        </w:tc>
        <w:tc>
          <w:tcPr>
            <w:tcW w:w="3565" w:type="dxa"/>
          </w:tcPr>
          <w:p>
            <w:pPr>
              <w:pStyle w:val="28"/>
              <w:jc w:val="both"/>
              <w:rPr>
                <w:color w:val="auto"/>
              </w:rPr>
            </w:pPr>
            <w:r>
              <w:rPr>
                <w:color w:val="auto"/>
              </w:rPr>
              <w:t xml:space="preserve">Проведение промежуточной аттестации обучающихся с ОВЗ, анализ выполнения работ.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9889" w:type="dxa"/>
            <w:gridSpan w:val="3"/>
          </w:tcPr>
          <w:p>
            <w:pPr>
              <w:pStyle w:val="28"/>
              <w:jc w:val="center"/>
              <w:rPr>
                <w:color w:val="auto"/>
              </w:rPr>
            </w:pPr>
            <w:r>
              <w:rPr>
                <w:color w:val="auto"/>
              </w:rPr>
              <w:t>Анализ причин трудностей в освоении обучающимися с ОВЗ АООП ООО (достижение планируемых результатов освоения АООП ООО)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3162" w:type="dxa"/>
          </w:tcPr>
          <w:p>
            <w:pPr>
              <w:pStyle w:val="28"/>
              <w:jc w:val="center"/>
              <w:rPr>
                <w:b/>
                <w:color w:val="auto"/>
              </w:rPr>
            </w:pPr>
            <w:r>
              <w:rPr>
                <w:b/>
                <w:color w:val="auto"/>
              </w:rPr>
              <w:t>Мониторинг результативности коррекционно-развивающей работы с обучающимися с ОВЗ</w:t>
            </w:r>
          </w:p>
        </w:tc>
        <w:tc>
          <w:tcPr>
            <w:tcW w:w="3162" w:type="dxa"/>
          </w:tcPr>
          <w:p>
            <w:pPr>
              <w:pStyle w:val="28"/>
              <w:jc w:val="both"/>
              <w:rPr>
                <w:color w:val="auto"/>
              </w:rPr>
            </w:pPr>
            <w:r>
              <w:rPr>
                <w:color w:val="auto"/>
              </w:rPr>
              <w:t xml:space="preserve">Получение сведений о результатах индивидуально-ориентированных мероприятиях по коррекции недостатков общего недоразвития у обучающихся с ОВЗ. </w:t>
            </w:r>
          </w:p>
        </w:tc>
        <w:tc>
          <w:tcPr>
            <w:tcW w:w="3565" w:type="dxa"/>
          </w:tcPr>
          <w:p>
            <w:pPr>
              <w:pStyle w:val="28"/>
              <w:jc w:val="both"/>
              <w:rPr>
                <w:color w:val="auto"/>
              </w:rPr>
            </w:pPr>
            <w:r>
              <w:rPr>
                <w:color w:val="auto"/>
              </w:rPr>
              <w:t xml:space="preserve">Наблюдение, логопедическое и психологическое обследование, анкетирование родителей (законных представителей), беседы с педагогами.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9889" w:type="dxa"/>
            <w:gridSpan w:val="3"/>
          </w:tcPr>
          <w:p>
            <w:pPr>
              <w:pStyle w:val="28"/>
              <w:jc w:val="center"/>
              <w:rPr>
                <w:i/>
                <w:color w:val="auto"/>
              </w:rPr>
            </w:pPr>
            <w:r>
              <w:rPr>
                <w:b/>
                <w:bCs/>
                <w:i/>
                <w:color w:val="auto"/>
              </w:rPr>
              <w:t>Коррекционно-развивающая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3162" w:type="dxa"/>
          </w:tcPr>
          <w:p>
            <w:pPr>
              <w:pStyle w:val="28"/>
              <w:jc w:val="center"/>
              <w:rPr>
                <w:b/>
                <w:i/>
                <w:color w:val="auto"/>
              </w:rPr>
            </w:pPr>
            <w:r>
              <w:rPr>
                <w:b/>
                <w:i/>
                <w:color w:val="auto"/>
              </w:rPr>
              <w:t>Определение оптимальных коррекционных программ, методов и приемов коррекционной работы с учетом особенностей развития обучающихся с ОВЗ</w:t>
            </w:r>
          </w:p>
        </w:tc>
        <w:tc>
          <w:tcPr>
            <w:tcW w:w="3162" w:type="dxa"/>
          </w:tcPr>
          <w:p>
            <w:pPr>
              <w:pStyle w:val="28"/>
              <w:jc w:val="both"/>
              <w:rPr>
                <w:color w:val="auto"/>
              </w:rPr>
            </w:pPr>
            <w:r>
              <w:rPr>
                <w:color w:val="auto"/>
              </w:rPr>
              <w:t xml:space="preserve">Формирование в ОО банка адаптированных программ, методов и приемов работы с обучающимися с ОВЗ; утвержденные адаптированные рабочие программы, включающие в себя индивидуально-ориентированные коррекционные мероприятия для работы с обучающимися с ОВЗ; единство в понимании и реализации системы коррекционной работы с обучающимися </w:t>
            </w:r>
          </w:p>
        </w:tc>
        <w:tc>
          <w:tcPr>
            <w:tcW w:w="3565" w:type="dxa"/>
          </w:tcPr>
          <w:p>
            <w:pPr>
              <w:pStyle w:val="28"/>
              <w:jc w:val="both"/>
              <w:rPr>
                <w:color w:val="auto"/>
              </w:rPr>
            </w:pPr>
            <w:r>
              <w:rPr>
                <w:color w:val="auto"/>
              </w:rPr>
              <w:t>Составление индивидуальных и адаптированных программ учебных предметов, курсов внеурочной деятельности, программ воспитательной работы с классом, включающих индивидуальные коррекционно-развивающие мероприятия для обучающихся с ОВЗ.</w:t>
            </w:r>
          </w:p>
        </w:tc>
      </w:tr>
    </w:tbl>
    <w:p>
      <w:pPr>
        <w:pStyle w:val="28"/>
        <w:jc w:val="both"/>
        <w:rPr>
          <w:b/>
          <w:bCs/>
          <w:color w:val="auto"/>
        </w:rPr>
      </w:pPr>
    </w:p>
    <w:p>
      <w:pPr>
        <w:pStyle w:val="26"/>
        <w:spacing w:after="0"/>
        <w:rPr>
          <w:sz w:val="28"/>
          <w:szCs w:val="28"/>
        </w:rPr>
      </w:pPr>
      <w:r>
        <w:rPr>
          <w:sz w:val="28"/>
          <w:szCs w:val="28"/>
        </w:rPr>
        <w:t xml:space="preserve">При проведении индивидуальных и групповых коррекционных занятий (ИГКЗ) </w:t>
      </w:r>
    </w:p>
    <w:p>
      <w:pPr>
        <w:pStyle w:val="28"/>
        <w:numPr>
          <w:ilvl w:val="0"/>
          <w:numId w:val="73"/>
        </w:numPr>
        <w:ind w:left="0" w:firstLine="0"/>
        <w:jc w:val="both"/>
        <w:rPr>
          <w:color w:val="auto"/>
          <w:sz w:val="28"/>
          <w:szCs w:val="28"/>
        </w:rPr>
      </w:pPr>
      <w:r>
        <w:rPr>
          <w:color w:val="auto"/>
          <w:sz w:val="28"/>
          <w:szCs w:val="28"/>
        </w:rPr>
        <w:t xml:space="preserve">Продолжительность ИГКЗ не должна превышать 20 минут. </w:t>
      </w:r>
    </w:p>
    <w:p>
      <w:pPr>
        <w:pStyle w:val="28"/>
        <w:numPr>
          <w:ilvl w:val="0"/>
          <w:numId w:val="73"/>
        </w:numPr>
        <w:ind w:left="0" w:firstLine="0"/>
        <w:jc w:val="both"/>
        <w:rPr>
          <w:color w:val="auto"/>
          <w:sz w:val="28"/>
          <w:szCs w:val="28"/>
        </w:rPr>
      </w:pPr>
      <w:r>
        <w:rPr>
          <w:color w:val="auto"/>
          <w:sz w:val="28"/>
          <w:szCs w:val="28"/>
        </w:rPr>
        <w:t xml:space="preserve">В группу можно объединять по 3-4 обучающихся с одинаковыми проблемами в развитии и усвоении школьной программы или сходными затруднениями в учебной деятельности. </w:t>
      </w:r>
    </w:p>
    <w:p>
      <w:pPr>
        <w:pStyle w:val="28"/>
        <w:numPr>
          <w:ilvl w:val="0"/>
          <w:numId w:val="73"/>
        </w:numPr>
        <w:ind w:left="0" w:firstLine="0"/>
        <w:jc w:val="both"/>
        <w:rPr>
          <w:color w:val="auto"/>
          <w:sz w:val="28"/>
          <w:szCs w:val="28"/>
        </w:rPr>
      </w:pPr>
      <w:r>
        <w:rPr>
          <w:color w:val="auto"/>
          <w:sz w:val="28"/>
          <w:szCs w:val="28"/>
        </w:rPr>
        <w:t xml:space="preserve">Учет возможностей обучающегося при организации образовательного процесса и ИГКЗ: задание должно лежать в «зоне умеренной трудности», но быть доступным. </w:t>
      </w:r>
    </w:p>
    <w:p>
      <w:pPr>
        <w:pStyle w:val="28"/>
        <w:numPr>
          <w:ilvl w:val="0"/>
          <w:numId w:val="73"/>
        </w:numPr>
        <w:ind w:left="0" w:firstLine="0"/>
        <w:jc w:val="both"/>
        <w:rPr>
          <w:color w:val="auto"/>
          <w:sz w:val="28"/>
          <w:szCs w:val="28"/>
        </w:rPr>
      </w:pPr>
      <w:r>
        <w:rPr>
          <w:color w:val="auto"/>
          <w:sz w:val="28"/>
          <w:szCs w:val="28"/>
        </w:rPr>
        <w:t xml:space="preserve">Увеличение трудности задания пропорционально возможностям обучающегося. </w:t>
      </w:r>
    </w:p>
    <w:p>
      <w:pPr>
        <w:pStyle w:val="28"/>
        <w:numPr>
          <w:ilvl w:val="0"/>
          <w:numId w:val="73"/>
        </w:numPr>
        <w:ind w:left="0" w:firstLine="0"/>
        <w:jc w:val="both"/>
        <w:rPr>
          <w:color w:val="auto"/>
          <w:sz w:val="28"/>
          <w:szCs w:val="28"/>
        </w:rPr>
      </w:pPr>
      <w:r>
        <w:rPr>
          <w:color w:val="auto"/>
          <w:sz w:val="28"/>
          <w:szCs w:val="28"/>
        </w:rPr>
        <w:t xml:space="preserve">Создание ситуации успеха на уроке и ИГКЗ в период, когда обучающийся еще не может получить хорошую отметку на уроке. </w:t>
      </w:r>
    </w:p>
    <w:p>
      <w:pPr>
        <w:pStyle w:val="28"/>
        <w:numPr>
          <w:ilvl w:val="0"/>
          <w:numId w:val="73"/>
        </w:numPr>
        <w:ind w:left="0" w:firstLine="0"/>
        <w:jc w:val="both"/>
        <w:rPr>
          <w:color w:val="auto"/>
          <w:sz w:val="28"/>
          <w:szCs w:val="28"/>
        </w:rPr>
      </w:pPr>
      <w:r>
        <w:rPr>
          <w:color w:val="auto"/>
          <w:sz w:val="28"/>
          <w:szCs w:val="28"/>
        </w:rPr>
        <w:t xml:space="preserve">Использование системы условной качественно-количественной оценки достижений обучающегося. </w:t>
      </w:r>
    </w:p>
    <w:p>
      <w:pPr>
        <w:pStyle w:val="28"/>
        <w:numPr>
          <w:ilvl w:val="0"/>
          <w:numId w:val="73"/>
        </w:numPr>
        <w:ind w:left="0" w:firstLine="0"/>
        <w:jc w:val="both"/>
        <w:rPr>
          <w:color w:val="auto"/>
          <w:sz w:val="28"/>
          <w:szCs w:val="28"/>
        </w:rPr>
      </w:pPr>
      <w:r>
        <w:rPr>
          <w:color w:val="auto"/>
          <w:sz w:val="28"/>
          <w:szCs w:val="28"/>
        </w:rPr>
        <w:t xml:space="preserve">Выделение пропедевтического периода в образовании, обеспечивающего преемственность между дошкольным и начальным общим образованием. </w:t>
      </w:r>
    </w:p>
    <w:p>
      <w:pPr>
        <w:pStyle w:val="28"/>
        <w:numPr>
          <w:ilvl w:val="0"/>
          <w:numId w:val="73"/>
        </w:numPr>
        <w:ind w:left="0" w:firstLine="0"/>
        <w:jc w:val="both"/>
        <w:rPr>
          <w:color w:val="auto"/>
          <w:sz w:val="28"/>
          <w:szCs w:val="28"/>
        </w:rPr>
      </w:pPr>
      <w:r>
        <w:rPr>
          <w:color w:val="auto"/>
          <w:sz w:val="28"/>
          <w:szCs w:val="28"/>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ИГКЗ. </w:t>
      </w:r>
    </w:p>
    <w:p>
      <w:pPr>
        <w:pStyle w:val="28"/>
        <w:numPr>
          <w:ilvl w:val="0"/>
          <w:numId w:val="73"/>
        </w:numPr>
        <w:ind w:left="0" w:firstLine="0"/>
        <w:jc w:val="both"/>
        <w:rPr>
          <w:color w:val="auto"/>
          <w:sz w:val="28"/>
          <w:szCs w:val="28"/>
        </w:rPr>
      </w:pPr>
      <w:r>
        <w:rPr>
          <w:color w:val="auto"/>
          <w:sz w:val="28"/>
          <w:szCs w:val="28"/>
        </w:rPr>
        <w:t xml:space="preserve">Наглядно-действенный характер форм и методов образовательной деятельности. </w:t>
      </w:r>
    </w:p>
    <w:p>
      <w:pPr>
        <w:pStyle w:val="28"/>
        <w:numPr>
          <w:ilvl w:val="0"/>
          <w:numId w:val="73"/>
        </w:numPr>
        <w:ind w:left="0" w:firstLine="0"/>
        <w:jc w:val="both"/>
        <w:rPr>
          <w:color w:val="auto"/>
          <w:sz w:val="28"/>
          <w:szCs w:val="28"/>
        </w:rPr>
      </w:pPr>
      <w:r>
        <w:rPr>
          <w:color w:val="auto"/>
          <w:sz w:val="28"/>
          <w:szCs w:val="28"/>
        </w:rPr>
        <w:t xml:space="preserve">Упрощение системы учебно-познавательных задач, решаемых в процессе образовательной деятельности. </w:t>
      </w:r>
    </w:p>
    <w:p>
      <w:pPr>
        <w:pStyle w:val="28"/>
        <w:numPr>
          <w:ilvl w:val="0"/>
          <w:numId w:val="73"/>
        </w:numPr>
        <w:ind w:left="0" w:firstLine="0"/>
        <w:jc w:val="both"/>
        <w:rPr>
          <w:color w:val="auto"/>
          <w:sz w:val="28"/>
          <w:szCs w:val="28"/>
        </w:rPr>
      </w:pPr>
      <w:r>
        <w:rPr>
          <w:color w:val="auto"/>
          <w:sz w:val="28"/>
          <w:szCs w:val="28"/>
        </w:rPr>
        <w:t xml:space="preserve">Соответствие темпа, объема, сложности образовательной программы учебного предмета, курса внеурочной деятельности реальным познавательным возможностям обучающихся, уровню развития его когнитивной сферы, уровню подготовленности – актуальному уровню имеющихся знаний и УУД. </w:t>
      </w:r>
    </w:p>
    <w:p>
      <w:pPr>
        <w:pStyle w:val="28"/>
        <w:numPr>
          <w:ilvl w:val="0"/>
          <w:numId w:val="73"/>
        </w:numPr>
        <w:ind w:left="0" w:firstLine="0"/>
        <w:jc w:val="both"/>
        <w:rPr>
          <w:color w:val="auto"/>
          <w:sz w:val="28"/>
          <w:szCs w:val="28"/>
        </w:rPr>
      </w:pPr>
      <w:r>
        <w:rPr>
          <w:color w:val="auto"/>
          <w:sz w:val="28"/>
          <w:szCs w:val="28"/>
        </w:rPr>
        <w:t xml:space="preserve">Целенаправленное развитие общеинтеллектуальной деятельности (умения осознавать учебные задачи, ориентироваться в условиях, осмысливать информацию). </w:t>
      </w:r>
    </w:p>
    <w:p>
      <w:pPr>
        <w:pStyle w:val="28"/>
        <w:numPr>
          <w:ilvl w:val="0"/>
          <w:numId w:val="73"/>
        </w:numPr>
        <w:ind w:left="0" w:firstLine="0"/>
        <w:jc w:val="both"/>
        <w:rPr>
          <w:color w:val="auto"/>
          <w:sz w:val="28"/>
          <w:szCs w:val="28"/>
        </w:rPr>
      </w:pPr>
      <w:r>
        <w:rPr>
          <w:color w:val="auto"/>
          <w:sz w:val="28"/>
          <w:szCs w:val="28"/>
        </w:rPr>
        <w:t xml:space="preserve">Сотрудничество со взрослыми, оказание педагогом необходимой помощи обучающемуся с учетом его индивидуальных проблем. </w:t>
      </w:r>
    </w:p>
    <w:p>
      <w:pPr>
        <w:pStyle w:val="28"/>
        <w:numPr>
          <w:ilvl w:val="0"/>
          <w:numId w:val="73"/>
        </w:numPr>
        <w:ind w:left="0" w:firstLine="0"/>
        <w:jc w:val="both"/>
        <w:rPr>
          <w:color w:val="auto"/>
          <w:sz w:val="28"/>
          <w:szCs w:val="28"/>
        </w:rPr>
      </w:pPr>
      <w:r>
        <w:rPr>
          <w:color w:val="auto"/>
          <w:sz w:val="28"/>
          <w:szCs w:val="28"/>
        </w:rPr>
        <w:t xml:space="preserve">Индивидуально дозированная помощь обучающемуся, решение диагностических задач. </w:t>
      </w:r>
    </w:p>
    <w:p>
      <w:pPr>
        <w:pStyle w:val="28"/>
        <w:numPr>
          <w:ilvl w:val="0"/>
          <w:numId w:val="73"/>
        </w:numPr>
        <w:ind w:left="0" w:firstLine="0"/>
        <w:jc w:val="both"/>
        <w:rPr>
          <w:color w:val="auto"/>
          <w:sz w:val="28"/>
          <w:szCs w:val="28"/>
        </w:rPr>
      </w:pPr>
      <w:r>
        <w:rPr>
          <w:color w:val="auto"/>
          <w:sz w:val="28"/>
          <w:szCs w:val="28"/>
        </w:rPr>
        <w:t xml:space="preserve">Развитие у обучающегося чувствительности к помощи, способности воспринимать и принимать помощь. </w:t>
      </w:r>
    </w:p>
    <w:p>
      <w:pPr>
        <w:pStyle w:val="28"/>
        <w:numPr>
          <w:ilvl w:val="0"/>
          <w:numId w:val="73"/>
        </w:numPr>
        <w:ind w:left="0" w:firstLine="0"/>
        <w:jc w:val="both"/>
        <w:rPr>
          <w:color w:val="auto"/>
          <w:sz w:val="28"/>
          <w:szCs w:val="28"/>
        </w:rPr>
      </w:pPr>
      <w:r>
        <w:rPr>
          <w:color w:val="auto"/>
          <w:sz w:val="28"/>
          <w:szCs w:val="28"/>
        </w:rPr>
        <w:t xml:space="preserve">Щадящий режим работы, соблюдение валеологических требований. </w:t>
      </w:r>
    </w:p>
    <w:p>
      <w:pPr>
        <w:pStyle w:val="28"/>
        <w:numPr>
          <w:ilvl w:val="0"/>
          <w:numId w:val="73"/>
        </w:numPr>
        <w:ind w:left="0" w:firstLine="0"/>
        <w:jc w:val="both"/>
        <w:rPr>
          <w:color w:val="auto"/>
          <w:sz w:val="28"/>
          <w:szCs w:val="28"/>
        </w:rPr>
      </w:pPr>
      <w:r>
        <w:rPr>
          <w:color w:val="auto"/>
          <w:sz w:val="28"/>
          <w:szCs w:val="28"/>
        </w:rPr>
        <w:t xml:space="preserve">Формирование у обучающегося чувства защищенности и эмоционального комфорта. </w:t>
      </w:r>
    </w:p>
    <w:p>
      <w:pPr>
        <w:pStyle w:val="28"/>
        <w:numPr>
          <w:ilvl w:val="0"/>
          <w:numId w:val="73"/>
        </w:numPr>
        <w:ind w:left="0" w:firstLine="0"/>
        <w:jc w:val="both"/>
        <w:rPr>
          <w:color w:val="auto"/>
          <w:sz w:val="28"/>
          <w:szCs w:val="28"/>
        </w:rPr>
      </w:pPr>
      <w:r>
        <w:rPr>
          <w:color w:val="auto"/>
          <w:sz w:val="28"/>
          <w:szCs w:val="28"/>
        </w:rPr>
        <w:t>Личная поддержка обучающегося учителями.</w:t>
      </w:r>
    </w:p>
    <w:p>
      <w:pPr>
        <w:pStyle w:val="28"/>
        <w:jc w:val="both"/>
        <w:rPr>
          <w:bCs/>
          <w:sz w:val="28"/>
          <w:szCs w:val="28"/>
        </w:rPr>
      </w:pPr>
      <w:r>
        <w:rPr>
          <w:bCs/>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pPr>
        <w:pStyle w:val="28"/>
        <w:jc w:val="both"/>
        <w:rPr>
          <w:bCs/>
          <w:i/>
          <w:sz w:val="28"/>
          <w:szCs w:val="28"/>
        </w:rPr>
      </w:pPr>
      <w:r>
        <w:rPr>
          <w:bCs/>
          <w:i/>
          <w:sz w:val="28"/>
          <w:szCs w:val="28"/>
        </w:rPr>
        <w:t xml:space="preserve">Этап сбора и анализа информации (информационно-аналитическая деятельность). </w:t>
      </w:r>
      <w:r>
        <w:rPr>
          <w:bCs/>
          <w:sz w:val="28"/>
          <w:szCs w:val="28"/>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учреждения.</w:t>
      </w:r>
    </w:p>
    <w:p>
      <w:pPr>
        <w:pStyle w:val="28"/>
        <w:jc w:val="both"/>
        <w:rPr>
          <w:bCs/>
          <w:sz w:val="28"/>
          <w:szCs w:val="28"/>
        </w:rPr>
      </w:pPr>
      <w:r>
        <w:rPr>
          <w:bCs/>
          <w:i/>
          <w:sz w:val="28"/>
          <w:szCs w:val="28"/>
        </w:rPr>
        <w:t xml:space="preserve">Этап планирования, организации, координации (организационно исполнительская деятельность). </w:t>
      </w:r>
      <w:r>
        <w:rPr>
          <w:bCs/>
          <w:sz w:val="28"/>
          <w:szCs w:val="28"/>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pPr>
        <w:pStyle w:val="28"/>
        <w:jc w:val="both"/>
        <w:rPr>
          <w:bCs/>
          <w:i/>
          <w:sz w:val="28"/>
          <w:szCs w:val="28"/>
        </w:rPr>
      </w:pPr>
      <w:r>
        <w:rPr>
          <w:bCs/>
          <w:i/>
          <w:sz w:val="28"/>
          <w:szCs w:val="28"/>
        </w:rPr>
        <w:t xml:space="preserve">Этап диагностики коррекционно-развивающей образовательно среды (контрольно-диагностическая деятельность). </w:t>
      </w:r>
      <w:r>
        <w:rPr>
          <w:bCs/>
          <w:sz w:val="28"/>
          <w:szCs w:val="28"/>
        </w:rPr>
        <w:t>Результатом 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pPr>
        <w:pStyle w:val="28"/>
        <w:jc w:val="both"/>
        <w:rPr>
          <w:bCs/>
          <w:i/>
          <w:sz w:val="28"/>
          <w:szCs w:val="28"/>
        </w:rPr>
      </w:pPr>
      <w:r>
        <w:rPr>
          <w:bCs/>
          <w:i/>
          <w:sz w:val="28"/>
          <w:szCs w:val="28"/>
        </w:rPr>
        <w:t>Этап регуляции и корректировки (регулятивно-корректировочная</w:t>
      </w:r>
    </w:p>
    <w:p>
      <w:pPr>
        <w:pStyle w:val="28"/>
        <w:jc w:val="both"/>
        <w:rPr>
          <w:bCs/>
          <w:sz w:val="28"/>
          <w:szCs w:val="28"/>
        </w:rPr>
      </w:pPr>
      <w:r>
        <w:rPr>
          <w:bCs/>
          <w:i/>
          <w:sz w:val="28"/>
          <w:szCs w:val="28"/>
        </w:rPr>
        <w:t xml:space="preserve">деятельность). </w:t>
      </w:r>
      <w:r>
        <w:rPr>
          <w:bCs/>
          <w:sz w:val="28"/>
          <w:szCs w:val="28"/>
        </w:rPr>
        <w:t>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pPr>
        <w:pStyle w:val="28"/>
        <w:ind w:left="917"/>
        <w:jc w:val="both"/>
        <w:rPr>
          <w:rFonts w:asciiTheme="majorHAnsi" w:hAnsiTheme="majorHAnsi"/>
          <w:b/>
          <w:bCs/>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Механизмы реализации программы</w:t>
      </w:r>
    </w:p>
    <w:p>
      <w:pPr>
        <w:pStyle w:val="28"/>
        <w:jc w:val="both"/>
        <w:rPr>
          <w:bCs/>
          <w:sz w:val="28"/>
          <w:szCs w:val="28"/>
        </w:rPr>
      </w:pPr>
      <w:r>
        <w:rPr>
          <w:bCs/>
          <w:sz w:val="28"/>
          <w:szCs w:val="28"/>
        </w:rPr>
        <w:t>Одним из основных механизмов реализации коррекционной работы является оптимально выстроенное взаимодействие специалистов МАОУ СОШ №212,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pPr>
        <w:pStyle w:val="28"/>
        <w:jc w:val="both"/>
        <w:rPr>
          <w:bCs/>
          <w:sz w:val="28"/>
          <w:szCs w:val="28"/>
        </w:rPr>
      </w:pPr>
      <w:r>
        <w:rPr>
          <w:bCs/>
          <w:sz w:val="28"/>
          <w:szCs w:val="28"/>
        </w:rPr>
        <w:t>Такое взаимодействие включает: комплексность в определении и решении проблем обучающегося, предоставлении ему специализированной квалифицированной помощи;</w:t>
      </w:r>
    </w:p>
    <w:p>
      <w:pPr>
        <w:pStyle w:val="28"/>
        <w:numPr>
          <w:ilvl w:val="0"/>
          <w:numId w:val="75"/>
        </w:numPr>
        <w:jc w:val="both"/>
        <w:rPr>
          <w:bCs/>
          <w:sz w:val="28"/>
          <w:szCs w:val="28"/>
        </w:rPr>
      </w:pPr>
      <w:r>
        <w:rPr>
          <w:bCs/>
          <w:sz w:val="28"/>
          <w:szCs w:val="28"/>
        </w:rPr>
        <w:t>многоаспектный анализ личностного и познавательного развития обучающегося;</w:t>
      </w:r>
    </w:p>
    <w:p>
      <w:pPr>
        <w:pStyle w:val="28"/>
        <w:numPr>
          <w:ilvl w:val="0"/>
          <w:numId w:val="75"/>
        </w:numPr>
        <w:jc w:val="both"/>
        <w:rPr>
          <w:bCs/>
          <w:sz w:val="28"/>
          <w:szCs w:val="28"/>
        </w:rPr>
      </w:pPr>
      <w:r>
        <w:rPr>
          <w:bCs/>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ребёнка.</w:t>
      </w:r>
    </w:p>
    <w:p>
      <w:pPr>
        <w:pStyle w:val="28"/>
        <w:numPr>
          <w:ilvl w:val="0"/>
          <w:numId w:val="75"/>
        </w:numPr>
        <w:jc w:val="both"/>
        <w:rPr>
          <w:bCs/>
          <w:sz w:val="28"/>
          <w:szCs w:val="28"/>
        </w:rPr>
      </w:pPr>
      <w:r>
        <w:rPr>
          <w:bCs/>
          <w:sz w:val="28"/>
          <w:szCs w:val="28"/>
        </w:rPr>
        <w:t>Наиболее распространённые и действенные формы организованного взаимодействия специалистов — это социальное партнёрство, которое предполагает профессиональное взаимодействие школы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pPr>
        <w:pStyle w:val="28"/>
        <w:numPr>
          <w:ilvl w:val="0"/>
          <w:numId w:val="75"/>
        </w:numPr>
        <w:jc w:val="both"/>
        <w:rPr>
          <w:bCs/>
          <w:sz w:val="28"/>
          <w:szCs w:val="28"/>
        </w:rPr>
      </w:pPr>
      <w:r>
        <w:rPr>
          <w:bCs/>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 МКУ ДПО «ГЦОиЗ «Магистр» и др.;</w:t>
      </w:r>
    </w:p>
    <w:p>
      <w:pPr>
        <w:pStyle w:val="28"/>
        <w:numPr>
          <w:ilvl w:val="0"/>
          <w:numId w:val="75"/>
        </w:numPr>
        <w:jc w:val="both"/>
        <w:rPr>
          <w:bCs/>
          <w:sz w:val="28"/>
          <w:szCs w:val="28"/>
        </w:rPr>
      </w:pPr>
      <w:r>
        <w:rPr>
          <w:bCs/>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pPr>
        <w:pStyle w:val="28"/>
        <w:numPr>
          <w:ilvl w:val="0"/>
          <w:numId w:val="75"/>
        </w:numPr>
        <w:jc w:val="both"/>
        <w:rPr>
          <w:bCs/>
          <w:sz w:val="28"/>
          <w:szCs w:val="28"/>
        </w:rPr>
      </w:pPr>
      <w:r>
        <w:rPr>
          <w:bCs/>
          <w:sz w:val="28"/>
          <w:szCs w:val="28"/>
        </w:rPr>
        <w:t>сотрудничество с родительской общественностью.</w:t>
      </w:r>
    </w:p>
    <w:p>
      <w:pPr>
        <w:pStyle w:val="28"/>
        <w:jc w:val="both"/>
        <w:rPr>
          <w:rFonts w:asciiTheme="majorHAnsi" w:hAnsiTheme="majorHAnsi"/>
          <w:b/>
          <w:bCs/>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Система комплексного медицинского и социально-психолого- педагогического сопровождения и поддержки обучающихся с ограниченными возможностями здоровья</w:t>
      </w:r>
    </w:p>
    <w:p>
      <w:pPr>
        <w:pStyle w:val="28"/>
        <w:jc w:val="both"/>
        <w:rPr>
          <w:bCs/>
          <w:sz w:val="28"/>
          <w:szCs w:val="28"/>
        </w:rPr>
      </w:pPr>
      <w:r>
        <w:rPr>
          <w:bCs/>
          <w:sz w:val="28"/>
          <w:szCs w:val="28"/>
        </w:rPr>
        <w:t>В МАОУ СОШ №212 создана система комплексного медицинского и социально-психолого-педагогического сопровождения обучающихся с ограниченными возможностями здоровья.</w:t>
      </w:r>
    </w:p>
    <w:p>
      <w:pPr>
        <w:pStyle w:val="28"/>
        <w:jc w:val="both"/>
        <w:rPr>
          <w:bCs/>
          <w:sz w:val="28"/>
          <w:szCs w:val="28"/>
        </w:rPr>
      </w:pPr>
      <w:r>
        <w:rPr>
          <w:bCs/>
          <w:sz w:val="28"/>
          <w:szCs w:val="28"/>
        </w:rPr>
        <w:t>Медицинское и социально-психолого-педагогическое сопровождение – это система профессиональной деятельности медицинских работников, социальных педагогов, педагогов-психологов, учителя-логопеда направленная на создание благоприятных медицинских, социально-психологических и педагогических условий для успешного обучения и социализации, психологического развития обучающихся с ограниченными возможностями здоровья.</w:t>
      </w:r>
    </w:p>
    <w:p>
      <w:pPr>
        <w:pStyle w:val="28"/>
        <w:jc w:val="both"/>
        <w:rPr>
          <w:bCs/>
          <w:sz w:val="28"/>
          <w:szCs w:val="28"/>
        </w:rPr>
      </w:pPr>
      <w:r>
        <w:rPr>
          <w:bCs/>
          <w:sz w:val="28"/>
          <w:szCs w:val="28"/>
        </w:rPr>
        <w:t xml:space="preserve">Медицинская поддержка и сопровождение обучающихся с ОВЗ в МАОУ СОШ №212 осуществляется медицинской сестрой на нерегулярной основе. Медицинское сопровождение имеет определенную специфику в работе со школьниками с ОВЗ. Медицинские работники участвуют в диагностике школьников с ОВЗ и вопределении их индивидуального образовательного маршрута, проводят консультации педагогов и родителей (законных представителей). В случае необходимости оказывают экстренную (неотложную) помощь. </w:t>
      </w:r>
    </w:p>
    <w:p>
      <w:pPr>
        <w:pStyle w:val="28"/>
        <w:jc w:val="both"/>
        <w:rPr>
          <w:bCs/>
          <w:sz w:val="28"/>
          <w:szCs w:val="28"/>
        </w:rPr>
      </w:pPr>
      <w:r>
        <w:rPr>
          <w:bCs/>
          <w:sz w:val="28"/>
          <w:szCs w:val="28"/>
        </w:rPr>
        <w:t>Социально-психолого-педагогическое сопровождение обучающихся с ограниченными возможностями здоровья осуществляют специалисты социально- психолого-педагогической службы, представленной социальным педагогам, педагогом-психологомм, учителем-логопедом, -дефектологом.</w:t>
      </w:r>
    </w:p>
    <w:p>
      <w:pPr>
        <w:pStyle w:val="28"/>
        <w:jc w:val="both"/>
        <w:rPr>
          <w:bCs/>
          <w:sz w:val="28"/>
          <w:szCs w:val="28"/>
        </w:rPr>
      </w:pPr>
      <w:r>
        <w:rPr>
          <w:bCs/>
          <w:i/>
          <w:sz w:val="28"/>
          <w:szCs w:val="28"/>
        </w:rPr>
        <w:t xml:space="preserve">Целью социально-психолого-педагогического сопровождения </w:t>
      </w:r>
      <w:r>
        <w:rPr>
          <w:bCs/>
          <w:sz w:val="28"/>
          <w:szCs w:val="28"/>
        </w:rPr>
        <w:t>является содействие специалистами сопровождения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психического и физического здоровья и развития личности обучающихся, в том числе обучающихся с   ограниченными   возможностями   здоровья,</w:t>
      </w:r>
      <w:r>
        <w:rPr>
          <w:bCs/>
          <w:sz w:val="28"/>
          <w:szCs w:val="28"/>
        </w:rPr>
        <w:tab/>
      </w:r>
      <w:r>
        <w:rPr>
          <w:bCs/>
          <w:sz w:val="28"/>
          <w:szCs w:val="28"/>
        </w:rPr>
        <w:t>их родителей (законных представителей), педагогических работников и других участников образовательного процесса.</w:t>
      </w:r>
    </w:p>
    <w:p>
      <w:pPr>
        <w:pStyle w:val="28"/>
        <w:jc w:val="both"/>
        <w:rPr>
          <w:bCs/>
          <w:i/>
          <w:sz w:val="28"/>
          <w:szCs w:val="28"/>
        </w:rPr>
      </w:pPr>
      <w:r>
        <w:rPr>
          <w:bCs/>
          <w:i/>
          <w:sz w:val="28"/>
          <w:szCs w:val="28"/>
        </w:rPr>
        <w:t>Задачи социально-психолого-педагогического сопровождения участников образовательных отношений:</w:t>
      </w:r>
    </w:p>
    <w:p>
      <w:pPr>
        <w:pStyle w:val="28"/>
        <w:numPr>
          <w:ilvl w:val="3"/>
          <w:numId w:val="76"/>
        </w:numPr>
        <w:jc w:val="both"/>
        <w:rPr>
          <w:bCs/>
          <w:sz w:val="28"/>
          <w:szCs w:val="28"/>
        </w:rPr>
      </w:pPr>
      <w:r>
        <w:rPr>
          <w:bCs/>
          <w:sz w:val="28"/>
          <w:szCs w:val="28"/>
        </w:rPr>
        <w:t>Систематически отслеживать социально-психолого-педагогический статус обучающихся, динамику их психического и интеллектуального развития в процессе школьного обучения. Выявлять трудности и проблемные зоны, возникающие в личностном развитии обучающихся, в общении или в учебной деятельности, в том числе у обучающихся с ограниченными возможностями здоровья.</w:t>
      </w:r>
    </w:p>
    <w:p>
      <w:pPr>
        <w:pStyle w:val="28"/>
        <w:numPr>
          <w:ilvl w:val="3"/>
          <w:numId w:val="76"/>
        </w:numPr>
        <w:jc w:val="both"/>
        <w:rPr>
          <w:bCs/>
          <w:sz w:val="28"/>
          <w:szCs w:val="28"/>
        </w:rPr>
      </w:pPr>
      <w:r>
        <w:rPr>
          <w:bCs/>
          <w:sz w:val="28"/>
          <w:szCs w:val="28"/>
        </w:rPr>
        <w:t>Создавать благоприятные социально-психолого-педагогические условия для развития личности обучающихся и создавать специальные образовательные условия для оказания помощи детям, имеющим трудности в психологическом развитии или обучении, в том числе обучающимся с ограниченными возможностями здоровья.</w:t>
      </w:r>
    </w:p>
    <w:p>
      <w:pPr>
        <w:pStyle w:val="28"/>
        <w:numPr>
          <w:ilvl w:val="3"/>
          <w:numId w:val="76"/>
        </w:numPr>
        <w:jc w:val="both"/>
        <w:rPr>
          <w:bCs/>
          <w:sz w:val="28"/>
          <w:szCs w:val="28"/>
        </w:rPr>
      </w:pPr>
      <w:r>
        <w:rPr>
          <w:bCs/>
          <w:sz w:val="28"/>
          <w:szCs w:val="28"/>
        </w:rPr>
        <w:t>Повышать уровень психологической компетенции педагогов и родителей через овладение ими необходимыми психологическими знаниями. Активизировать роль взрослых в процессе создания оптимальных условий для развития личности ребёнка, в том числе с ограниченными возможностями здоровья.</w:t>
      </w:r>
    </w:p>
    <w:p>
      <w:pPr>
        <w:pStyle w:val="28"/>
        <w:numPr>
          <w:ilvl w:val="3"/>
          <w:numId w:val="76"/>
        </w:numPr>
        <w:jc w:val="both"/>
        <w:rPr>
          <w:bCs/>
          <w:sz w:val="28"/>
          <w:szCs w:val="28"/>
        </w:rPr>
      </w:pPr>
      <w:r>
        <w:rPr>
          <w:bCs/>
          <w:sz w:val="28"/>
          <w:szCs w:val="28"/>
        </w:rPr>
        <w:t>Своевременно оказывать социально-психолого-педагогическую поддержку и помощь обучающимся, испытывающим трудности в обучении, общении и/или психологическом самочувствии, в профориентационном выборе, находящимся    в    состоянии    стресса, конфликта, сильного    эмоциональногопереживания, а также их педагогам и родителям в осуществлении индивидуального подхода при обучении, воспитании и выборе профессии.</w:t>
      </w:r>
    </w:p>
    <w:p>
      <w:pPr>
        <w:pStyle w:val="28"/>
        <w:numPr>
          <w:ilvl w:val="3"/>
          <w:numId w:val="76"/>
        </w:numPr>
        <w:jc w:val="both"/>
        <w:rPr>
          <w:bCs/>
          <w:sz w:val="28"/>
          <w:szCs w:val="28"/>
        </w:rPr>
      </w:pPr>
      <w:r>
        <w:rPr>
          <w:bCs/>
          <w:sz w:val="28"/>
          <w:szCs w:val="28"/>
        </w:rPr>
        <w:t>Повышать и углублять уровень психологических знаний обучающихся через участие в научно-исследовательской деятельности, написание научно- исследовательских работ, участие в олимпиадах, в том числе обучающихся с ограниченными возможностями здоровья.</w:t>
      </w:r>
    </w:p>
    <w:p>
      <w:pPr>
        <w:pStyle w:val="28"/>
        <w:numPr>
          <w:ilvl w:val="3"/>
          <w:numId w:val="76"/>
        </w:numPr>
        <w:jc w:val="both"/>
        <w:rPr>
          <w:bCs/>
          <w:sz w:val="28"/>
          <w:szCs w:val="28"/>
        </w:rPr>
      </w:pPr>
      <w:r>
        <w:rPr>
          <w:bCs/>
          <w:sz w:val="28"/>
          <w:szCs w:val="28"/>
        </w:rPr>
        <w:t>Участвовать в психолого-медико-педагогических консилиумах, комиссиях, административных совещаниях по принятию каких-либо решений, требующих разъяснения ситуации специалистами сопровождения.</w:t>
      </w:r>
    </w:p>
    <w:p>
      <w:pPr>
        <w:pStyle w:val="28"/>
        <w:numPr>
          <w:ilvl w:val="3"/>
          <w:numId w:val="76"/>
        </w:numPr>
        <w:jc w:val="both"/>
        <w:rPr>
          <w:bCs/>
          <w:sz w:val="28"/>
          <w:szCs w:val="28"/>
        </w:rPr>
      </w:pPr>
      <w:r>
        <w:rPr>
          <w:bCs/>
          <w:sz w:val="28"/>
          <w:szCs w:val="28"/>
        </w:rPr>
        <w:t>Организовать взаимодействие педагогов-психологов, социальных педагогов, учителя-логопеда с администрацией, педагогическим коллективом и другими специалистами; организация и регулирование работы социально- психолого-педагогической службы.</w:t>
      </w:r>
    </w:p>
    <w:p>
      <w:pPr>
        <w:pStyle w:val="28"/>
        <w:jc w:val="both"/>
        <w:rPr>
          <w:bCs/>
          <w:sz w:val="28"/>
          <w:szCs w:val="28"/>
        </w:rPr>
      </w:pPr>
      <w:r>
        <w:rPr>
          <w:bCs/>
          <w:sz w:val="28"/>
          <w:szCs w:val="28"/>
        </w:rPr>
        <w:t>Сопровождение как метод работы социально-психолого-педагогической службы МАОУ СОШ №212 в содержательном плане опирается на понятие психолого-педагогического статуса обучающегося и методически реализуется в виде 8 основных направлений деятельности:</w:t>
      </w:r>
    </w:p>
    <w:p>
      <w:pPr>
        <w:pStyle w:val="28"/>
        <w:numPr>
          <w:ilvl w:val="1"/>
          <w:numId w:val="77"/>
        </w:numPr>
        <w:jc w:val="both"/>
        <w:rPr>
          <w:bCs/>
          <w:sz w:val="28"/>
          <w:szCs w:val="28"/>
        </w:rPr>
      </w:pPr>
      <w:r>
        <w:rPr>
          <w:bCs/>
          <w:sz w:val="28"/>
          <w:szCs w:val="28"/>
        </w:rPr>
        <w:t>диагностическое и мониторинг;</w:t>
      </w:r>
    </w:p>
    <w:p>
      <w:pPr>
        <w:pStyle w:val="28"/>
        <w:numPr>
          <w:ilvl w:val="1"/>
          <w:numId w:val="77"/>
        </w:numPr>
        <w:jc w:val="both"/>
        <w:rPr>
          <w:bCs/>
          <w:sz w:val="28"/>
          <w:szCs w:val="28"/>
        </w:rPr>
      </w:pPr>
      <w:r>
        <w:rPr>
          <w:bCs/>
          <w:sz w:val="28"/>
          <w:szCs w:val="28"/>
        </w:rPr>
        <w:t>коррекционно-развивающее;</w:t>
      </w:r>
    </w:p>
    <w:p>
      <w:pPr>
        <w:pStyle w:val="28"/>
        <w:numPr>
          <w:ilvl w:val="1"/>
          <w:numId w:val="77"/>
        </w:numPr>
        <w:jc w:val="both"/>
        <w:rPr>
          <w:bCs/>
          <w:sz w:val="28"/>
          <w:szCs w:val="28"/>
        </w:rPr>
      </w:pPr>
      <w:r>
        <w:rPr>
          <w:bCs/>
          <w:sz w:val="28"/>
          <w:szCs w:val="28"/>
        </w:rPr>
        <w:t>просветительское;</w:t>
      </w:r>
    </w:p>
    <w:p>
      <w:pPr>
        <w:pStyle w:val="28"/>
        <w:numPr>
          <w:ilvl w:val="1"/>
          <w:numId w:val="77"/>
        </w:numPr>
        <w:jc w:val="both"/>
        <w:rPr>
          <w:bCs/>
          <w:sz w:val="28"/>
          <w:szCs w:val="28"/>
        </w:rPr>
      </w:pPr>
      <w:r>
        <w:rPr>
          <w:bCs/>
          <w:sz w:val="28"/>
          <w:szCs w:val="28"/>
        </w:rPr>
        <w:t>консультативное;</w:t>
      </w:r>
    </w:p>
    <w:p>
      <w:pPr>
        <w:pStyle w:val="28"/>
        <w:numPr>
          <w:ilvl w:val="1"/>
          <w:numId w:val="77"/>
        </w:numPr>
        <w:jc w:val="both"/>
        <w:rPr>
          <w:bCs/>
          <w:sz w:val="28"/>
          <w:szCs w:val="28"/>
        </w:rPr>
      </w:pPr>
      <w:r>
        <w:rPr>
          <w:bCs/>
          <w:sz w:val="28"/>
          <w:szCs w:val="28"/>
        </w:rPr>
        <w:t>экспертная и проектная деятельность;</w:t>
      </w:r>
    </w:p>
    <w:p>
      <w:pPr>
        <w:pStyle w:val="28"/>
        <w:numPr>
          <w:ilvl w:val="1"/>
          <w:numId w:val="77"/>
        </w:numPr>
        <w:jc w:val="both"/>
        <w:rPr>
          <w:bCs/>
          <w:sz w:val="28"/>
          <w:szCs w:val="28"/>
        </w:rPr>
      </w:pPr>
      <w:r>
        <w:rPr>
          <w:bCs/>
          <w:sz w:val="28"/>
          <w:szCs w:val="28"/>
        </w:rPr>
        <w:t>научно-исследовательское;</w:t>
      </w:r>
    </w:p>
    <w:p>
      <w:pPr>
        <w:pStyle w:val="28"/>
        <w:numPr>
          <w:ilvl w:val="1"/>
          <w:numId w:val="77"/>
        </w:numPr>
        <w:jc w:val="both"/>
        <w:rPr>
          <w:bCs/>
          <w:sz w:val="28"/>
          <w:szCs w:val="28"/>
        </w:rPr>
      </w:pPr>
      <w:r>
        <w:rPr>
          <w:bCs/>
          <w:sz w:val="28"/>
          <w:szCs w:val="28"/>
        </w:rPr>
        <w:t>организационно-методическое;</w:t>
      </w:r>
    </w:p>
    <w:p>
      <w:pPr>
        <w:pStyle w:val="28"/>
        <w:numPr>
          <w:ilvl w:val="1"/>
          <w:numId w:val="77"/>
        </w:numPr>
        <w:jc w:val="both"/>
        <w:rPr>
          <w:bCs/>
          <w:sz w:val="28"/>
          <w:szCs w:val="28"/>
        </w:rPr>
      </w:pPr>
      <w:r>
        <w:rPr>
          <w:bCs/>
          <w:sz w:val="28"/>
          <w:szCs w:val="28"/>
        </w:rPr>
        <w:t>повышение квалификации.</w:t>
      </w:r>
    </w:p>
    <w:p>
      <w:pPr>
        <w:pStyle w:val="28"/>
        <w:jc w:val="both"/>
        <w:rPr>
          <w:bCs/>
          <w:sz w:val="28"/>
          <w:szCs w:val="28"/>
        </w:rPr>
      </w:pPr>
      <w:r>
        <w:rPr>
          <w:bCs/>
          <w:sz w:val="28"/>
          <w:szCs w:val="28"/>
        </w:rPr>
        <w:t>Под психолого-педагогическим статусом социально-психолого-педагогическая служба понимает систему психологических характеристик обучающегося, оцениваемых с точки зрения предъявляемых школьной средой социально- психолого-педагогических требований. В эту систему включаются те параметры его психической жизни, знание которых необходимо для создания благоприятных социально-психологических условий обучения и развития.</w:t>
      </w:r>
    </w:p>
    <w:p>
      <w:pPr>
        <w:pStyle w:val="28"/>
        <w:jc w:val="both"/>
        <w:rPr>
          <w:bCs/>
          <w:sz w:val="28"/>
          <w:szCs w:val="28"/>
        </w:rPr>
      </w:pPr>
      <w:r>
        <w:rPr>
          <w:bCs/>
          <w:sz w:val="28"/>
          <w:szCs w:val="28"/>
        </w:rPr>
        <w:t>Диагностика, психокоррекция, просвещение и консультирование – все это профессиональные средства деятельности школьного психолога, социального педагога, учителя-логопеда. Ни одно из них не доминирует в деятельности социально-психолого-педагогической службы МАОУ СОШ №212, не является самоцелью, так, как только сложная совокупность средств, реализованных в определённой последовательности, наполненных строго отобранным содержанием, может позволить специалисту сопровождения достичь цели в работе с обучающимися с ограниченными возможностями здоровья. Любая осуществляемая специалистами работа в рамках школьной практики строится как целостная завершённая система работы с ребёнком, школьным классом, направленная на решение задач их сопровождения (определение актуального состояния статуса, создание условий для решения школьных проблем).</w:t>
      </w:r>
    </w:p>
    <w:p>
      <w:pPr>
        <w:pStyle w:val="28"/>
        <w:jc w:val="both"/>
        <w:rPr>
          <w:bCs/>
          <w:sz w:val="28"/>
          <w:szCs w:val="28"/>
        </w:rPr>
      </w:pPr>
      <w:r>
        <w:rPr>
          <w:bCs/>
          <w:sz w:val="28"/>
          <w:szCs w:val="28"/>
        </w:rPr>
        <w:t>Социально-психолого-педагогическая служба МАОУ СОШ №212 считает, методы сопровождения в связи со значимостью системного и комплексного воздействия на всех участников образовательных отношений представляют собой:</w:t>
      </w:r>
    </w:p>
    <w:p>
      <w:pPr>
        <w:pStyle w:val="28"/>
        <w:numPr>
          <w:ilvl w:val="2"/>
          <w:numId w:val="77"/>
        </w:numPr>
        <w:jc w:val="both"/>
        <w:rPr>
          <w:bCs/>
          <w:sz w:val="28"/>
          <w:szCs w:val="28"/>
        </w:rPr>
      </w:pPr>
      <w:r>
        <w:rPr>
          <w:bCs/>
          <w:sz w:val="28"/>
          <w:szCs w:val="28"/>
        </w:rPr>
        <w:t>Метод наблюдения: объективное (непосредственного и опосредованного), самонаблюдение (непосредственного и опосредованного).</w:t>
      </w:r>
    </w:p>
    <w:p>
      <w:pPr>
        <w:pStyle w:val="28"/>
        <w:numPr>
          <w:ilvl w:val="2"/>
          <w:numId w:val="77"/>
        </w:numPr>
        <w:jc w:val="both"/>
        <w:rPr>
          <w:bCs/>
          <w:sz w:val="28"/>
          <w:szCs w:val="28"/>
        </w:rPr>
      </w:pPr>
      <w:r>
        <w:rPr>
          <w:bCs/>
          <w:sz w:val="28"/>
          <w:szCs w:val="28"/>
        </w:rPr>
        <w:t>Диагностические методы: тесты, анкеты, опросники.</w:t>
      </w:r>
    </w:p>
    <w:p>
      <w:pPr>
        <w:pStyle w:val="28"/>
        <w:numPr>
          <w:ilvl w:val="2"/>
          <w:numId w:val="77"/>
        </w:numPr>
        <w:jc w:val="both"/>
        <w:rPr>
          <w:bCs/>
          <w:sz w:val="28"/>
          <w:szCs w:val="28"/>
        </w:rPr>
      </w:pPr>
      <w:r>
        <w:rPr>
          <w:bCs/>
          <w:sz w:val="28"/>
          <w:szCs w:val="28"/>
        </w:rPr>
        <w:t>Коррекционно-развивающие методы: тренинги (личностного роста, сензитивности, коммуникативные, мотивационные, креативные и другие), индивидуальные коррекционно-развивающие занятия, групповые коррекционно- развивающие занятия.</w:t>
      </w:r>
    </w:p>
    <w:p>
      <w:pPr>
        <w:pStyle w:val="28"/>
        <w:numPr>
          <w:ilvl w:val="2"/>
          <w:numId w:val="77"/>
        </w:numPr>
        <w:jc w:val="both"/>
        <w:rPr>
          <w:bCs/>
          <w:sz w:val="28"/>
          <w:szCs w:val="28"/>
        </w:rPr>
      </w:pPr>
      <w:r>
        <w:rPr>
          <w:bCs/>
          <w:sz w:val="28"/>
          <w:szCs w:val="28"/>
        </w:rPr>
        <w:t>Методы психопрофилактики и психопросвещения: семинары, семинары-практикумы, встречи родительского клуба, родительские лектории, родительские собрания, информирование на стенде, сайте школы, буклеты, памятки.</w:t>
      </w:r>
    </w:p>
    <w:p>
      <w:pPr>
        <w:pStyle w:val="28"/>
        <w:numPr>
          <w:ilvl w:val="2"/>
          <w:numId w:val="77"/>
        </w:numPr>
        <w:jc w:val="both"/>
        <w:rPr>
          <w:bCs/>
          <w:sz w:val="28"/>
          <w:szCs w:val="28"/>
        </w:rPr>
      </w:pPr>
      <w:r>
        <w:rPr>
          <w:bCs/>
          <w:sz w:val="28"/>
          <w:szCs w:val="28"/>
        </w:rPr>
        <w:t>Методы психологического консультирования: индивидуального и группового, активного и пассивного.</w:t>
      </w:r>
    </w:p>
    <w:p>
      <w:pPr>
        <w:pStyle w:val="28"/>
        <w:jc w:val="both"/>
        <w:rPr>
          <w:bCs/>
          <w:sz w:val="28"/>
          <w:szCs w:val="28"/>
        </w:rPr>
      </w:pPr>
      <w:r>
        <w:rPr>
          <w:bCs/>
          <w:sz w:val="28"/>
          <w:szCs w:val="28"/>
        </w:rPr>
        <w:t>Социально-педагогическое сопровождение обучающихся с ОВЗ в МАОУ СОШ №212 осуществляют социальные педагоги. Деятельность социальных педагогов направлена на защиту прав обучающихся с ОВЗ, охрану их жизни и здоровья, соблюдение их интересов; создание для школьников комфортной и безопасной образовательной среды. Социальные педагоги участвуют в изучении особенностей школьников с ОВЗ, их условий жизни и воспитания, социального статуса семьи; выявлении признаков семейного неблагополучия. Социальные педагоги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несовершеннолетних с ОВЗ. Социальные педагоги участвуют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социальных педагогов являются индивидуальные беседы (с обучающимися, родителями /законными представителями, педагогами). Социальные педагоги выступают на родительских собраниях, на классных часах с информационно-просветительскими лекциями и сообщениями. Социальные педагоги ежемесячно оформляют стенд с информацией просветительского характера. Социальные педагоги взаимодействует со специалистами инспекции по делам несовершеннолетних, социальных служб, органами исполнительной власти по защите прав детей.</w:t>
      </w:r>
    </w:p>
    <w:p>
      <w:pPr>
        <w:pStyle w:val="28"/>
        <w:jc w:val="both"/>
        <w:rPr>
          <w:bCs/>
          <w:sz w:val="28"/>
          <w:szCs w:val="28"/>
        </w:rPr>
      </w:pPr>
      <w:r>
        <w:rPr>
          <w:bCs/>
          <w:sz w:val="28"/>
          <w:szCs w:val="28"/>
        </w:rPr>
        <w:t>Психологическое сопровождение обучающихся с ОВЗ в МАОУ СОШ №212 осуществляется в рамках реализации основных направлений деятельности педагогов-психологов.</w:t>
      </w:r>
    </w:p>
    <w:p>
      <w:pPr>
        <w:pStyle w:val="28"/>
        <w:jc w:val="both"/>
        <w:rPr>
          <w:bCs/>
          <w:sz w:val="28"/>
          <w:szCs w:val="28"/>
        </w:rPr>
      </w:pPr>
      <w:r>
        <w:rPr>
          <w:bCs/>
          <w:i/>
          <w:sz w:val="28"/>
          <w:szCs w:val="28"/>
        </w:rPr>
        <w:t xml:space="preserve">Диагностическое направление и мониторинг. </w:t>
      </w:r>
      <w:r>
        <w:rPr>
          <w:bCs/>
          <w:sz w:val="28"/>
          <w:szCs w:val="28"/>
        </w:rPr>
        <w:t>Психологическое сопровождение обучающихся с ограниченными возможностями здоровья предполагает индивидуальный, дифференцированный и системно-деятельный подход, в том числе в диагностическом направлении. По форме проведения основным видом диагностики в работе с обучающимися с ограниченными возможностями здоровья педагогами-психологами выбрана индивидуальная, которая позволяет глубже проникнуть в психосферу человека и получить более объемную и достоверную информацию. Результаты психологической диагностики и мониторинг динамики развития обучающих с ограниченными возможностями здоровья позволяют индивидуализировать образовательный маршрут, корректировать его при необходимости.</w:t>
      </w:r>
    </w:p>
    <w:p>
      <w:pPr>
        <w:pStyle w:val="28"/>
        <w:jc w:val="both"/>
        <w:rPr>
          <w:bCs/>
          <w:sz w:val="28"/>
          <w:szCs w:val="28"/>
        </w:rPr>
      </w:pPr>
      <w:r>
        <w:rPr>
          <w:bCs/>
          <w:i/>
          <w:sz w:val="28"/>
          <w:szCs w:val="28"/>
        </w:rPr>
        <w:t xml:space="preserve">Коррекционно-развивающая работа. </w:t>
      </w:r>
      <w:r>
        <w:rPr>
          <w:bCs/>
          <w:sz w:val="28"/>
          <w:szCs w:val="28"/>
        </w:rPr>
        <w:t>Цель - создание благоприятных социально-психологических условий для развития личности обучающихся с ограниченными возможностями здоровья и создание специальных социально- психологических условий для оказания помощи детям, испытывающим трудности в психологическом развитии и обучении. Дифференцированный и системно- деятельностный подход коррекционно-развивающего направления деятельности предполагает проведение индивидуальных коррекционно-развивающих занятий в соответствии с графиком, согласованным с заместителем директора по учебно- воспитательной работе и утвержденным директором МАОУ СОШ №212.</w:t>
      </w:r>
    </w:p>
    <w:p>
      <w:pPr>
        <w:pStyle w:val="28"/>
        <w:jc w:val="both"/>
        <w:rPr>
          <w:bCs/>
          <w:sz w:val="28"/>
          <w:szCs w:val="28"/>
        </w:rPr>
      </w:pPr>
      <w:r>
        <w:rPr>
          <w:bCs/>
          <w:i/>
          <w:sz w:val="28"/>
          <w:szCs w:val="28"/>
        </w:rPr>
        <w:t xml:space="preserve">Просветительское направление деятельности педагога-психолога – </w:t>
      </w:r>
      <w:r>
        <w:rPr>
          <w:bCs/>
          <w:sz w:val="28"/>
          <w:szCs w:val="28"/>
        </w:rPr>
        <w:t>это повышение уровня психологической компетенции педагогов и родителей, овладение ими необходимыми психологическими знаниями, активизация роли взрослых в процессе создания оптимальных условий для развития личности обучающегося с ограниченными возможностями здоровья.</w:t>
      </w:r>
    </w:p>
    <w:p>
      <w:pPr>
        <w:pStyle w:val="28"/>
        <w:jc w:val="both"/>
        <w:rPr>
          <w:bCs/>
          <w:sz w:val="28"/>
          <w:szCs w:val="28"/>
        </w:rPr>
      </w:pPr>
      <w:r>
        <w:rPr>
          <w:bCs/>
          <w:i/>
          <w:sz w:val="28"/>
          <w:szCs w:val="28"/>
        </w:rPr>
        <w:t xml:space="preserve">Консультативная деятельность. </w:t>
      </w:r>
      <w:r>
        <w:rPr>
          <w:bCs/>
          <w:sz w:val="28"/>
          <w:szCs w:val="28"/>
        </w:rPr>
        <w:t>Цель - оказание психологической поддержки и помощи обучающимся с ограниченными возможностями здоровья, испытывающим трудности в обучении, общении и психологическом самочувствии, находящимся в состоянии стресса, конфликта, сильного эмоционального переживания, а также их педагогам и родителям (законным представителям) в осуществлении индивидуального подхода при обучении и воспитании. Предпочтение в выборе формата консультации – индивидуальная или групповая – в силу дифференцированного и личностно-ориентированного подхода в воспитании и развитии детей с ОВЗ педагогами-психологами было отдано в данном направлении деятельности индивидуальным консультациям.</w:t>
      </w:r>
    </w:p>
    <w:p>
      <w:pPr>
        <w:pStyle w:val="28"/>
        <w:jc w:val="both"/>
        <w:rPr>
          <w:bCs/>
          <w:sz w:val="28"/>
          <w:szCs w:val="28"/>
        </w:rPr>
      </w:pPr>
      <w:r>
        <w:rPr>
          <w:bCs/>
          <w:sz w:val="28"/>
          <w:szCs w:val="28"/>
        </w:rPr>
        <w:t>Логопедическое сопровождение обучающихся с ограниченными возможностями здоровья осуществляет учитель-логопед. Учитель-логопед осуществляет коррекцию недостатков и нарушений в речевом развитии обучающихся с ограниченными возможностями здоровья (в письменной и устной речи), восстанавливает нарушенные речевые функции через организацию индивидуальных и групповых (по 2 человека) коррекционно-развивающих занятий в соответствии с графиком, согласованным с заместителем директора по учебно- воспитательной работе и утвержденным директором МАОУ СОШ №212. Учитель-логопед проводит индивидуальные и групповые консультации для педагогов, администрации, других работников школы, родителей (законных представителей) по применению специальных методов и приемов оказания помощи и развитию устной и письменной речи обучающихся с ограниченными возможностями здоровья.</w:t>
      </w:r>
    </w:p>
    <w:p>
      <w:pPr>
        <w:pStyle w:val="28"/>
        <w:jc w:val="both"/>
        <w:rPr>
          <w:rFonts w:asciiTheme="majorHAnsi" w:hAnsiTheme="majorHAnsi"/>
          <w:b/>
          <w:bCs/>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сопровождения,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pPr>
        <w:pStyle w:val="28"/>
        <w:jc w:val="both"/>
        <w:rPr>
          <w:bCs/>
          <w:sz w:val="28"/>
          <w:szCs w:val="28"/>
        </w:rPr>
      </w:pPr>
      <w:r>
        <w:rPr>
          <w:bCs/>
          <w:sz w:val="28"/>
          <w:szCs w:val="28"/>
        </w:rPr>
        <w:t>Коррекционная работа школы проводится во всех организационных формах деятельности: в учебной (урочной и внеурочной) деятельности и внеучебной (внеурочной деятельности).</w:t>
      </w:r>
    </w:p>
    <w:p>
      <w:pPr>
        <w:pStyle w:val="28"/>
        <w:jc w:val="both"/>
        <w:rPr>
          <w:bCs/>
          <w:sz w:val="28"/>
          <w:szCs w:val="28"/>
        </w:rPr>
      </w:pPr>
      <w:r>
        <w:rPr>
          <w:bCs/>
          <w:sz w:val="28"/>
          <w:szCs w:val="28"/>
        </w:rPr>
        <w:t>Коррекционно-развивающая работа в обязательной части (70 %) реализуется в учебной урочной деятельности при освоении содержания адаптированной основной общеобразовательной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pPr>
        <w:pStyle w:val="28"/>
        <w:jc w:val="both"/>
        <w:rPr>
          <w:bCs/>
          <w:sz w:val="28"/>
          <w:szCs w:val="28"/>
        </w:rPr>
      </w:pPr>
      <w:r>
        <w:rPr>
          <w:bCs/>
          <w:sz w:val="28"/>
          <w:szCs w:val="28"/>
        </w:rPr>
        <w:t>В учебной внеурочной деятельности спланированы коррекционно- развивающие занятия со специалистами (учитель-логопед, педагог-психолог) по индивидуально ориентированным коррекционно-развивающим программам.</w:t>
      </w:r>
    </w:p>
    <w:p>
      <w:pPr>
        <w:pStyle w:val="28"/>
        <w:jc w:val="both"/>
        <w:rPr>
          <w:bCs/>
          <w:sz w:val="28"/>
          <w:szCs w:val="28"/>
        </w:rPr>
      </w:pPr>
      <w:r>
        <w:rPr>
          <w:bCs/>
          <w:sz w:val="28"/>
          <w:szCs w:val="28"/>
        </w:rPr>
        <w:t>Во внеучебной внеурочной деятельности коррекционно-развивающая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ОВЗ.</w:t>
      </w:r>
    </w:p>
    <w:p>
      <w:pPr>
        <w:pStyle w:val="28"/>
        <w:jc w:val="both"/>
        <w:rPr>
          <w:bCs/>
          <w:sz w:val="28"/>
          <w:szCs w:val="28"/>
        </w:rPr>
      </w:pPr>
      <w:r>
        <w:rPr>
          <w:bCs/>
          <w:sz w:val="28"/>
          <w:szCs w:val="28"/>
        </w:rPr>
        <w:t>Реализация индивидуальных учебных планов для детей с ОВЗ осуществляется педагогами и специалистами и сопровождаются дистанционной поддержкой, а также поддержкой классного руководителя.</w:t>
      </w:r>
    </w:p>
    <w:p>
      <w:pPr>
        <w:pStyle w:val="28"/>
        <w:jc w:val="both"/>
        <w:rPr>
          <w:bCs/>
          <w:sz w:val="28"/>
          <w:szCs w:val="28"/>
        </w:rPr>
      </w:pPr>
      <w:r>
        <w:rPr>
          <w:bCs/>
          <w:sz w:val="28"/>
          <w:szCs w:val="28"/>
        </w:rPr>
        <w:t>При реализации содержания коррекционно-развивающей работы распределены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рабочих групп и др.</w:t>
      </w:r>
    </w:p>
    <w:p>
      <w:pPr>
        <w:pStyle w:val="28"/>
        <w:jc w:val="both"/>
        <w:rPr>
          <w:bCs/>
          <w:sz w:val="28"/>
          <w:szCs w:val="28"/>
        </w:rPr>
      </w:pPr>
      <w:r>
        <w:rPr>
          <w:bCs/>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школы; в сетевом взаимодействии в многофункциональном комплексе и с образовательными организациями, осуществляющими образовательную деятельность.</w:t>
      </w:r>
    </w:p>
    <w:p>
      <w:pPr>
        <w:pStyle w:val="28"/>
        <w:jc w:val="both"/>
        <w:rPr>
          <w:bCs/>
          <w:sz w:val="28"/>
          <w:szCs w:val="28"/>
        </w:rPr>
      </w:pPr>
      <w:r>
        <w:rPr>
          <w:bCs/>
          <w:sz w:val="28"/>
          <w:szCs w:val="28"/>
        </w:rPr>
        <w:t>Взаимодействие включает в себя следующее:</w:t>
      </w:r>
    </w:p>
    <w:p>
      <w:pPr>
        <w:pStyle w:val="28"/>
        <w:numPr>
          <w:ilvl w:val="0"/>
          <w:numId w:val="78"/>
        </w:numPr>
        <w:jc w:val="both"/>
        <w:rPr>
          <w:bCs/>
          <w:sz w:val="28"/>
          <w:szCs w:val="28"/>
        </w:rPr>
      </w:pPr>
      <w:r>
        <w:rPr>
          <w:bCs/>
          <w:sz w:val="28"/>
          <w:szCs w:val="28"/>
        </w:rPr>
        <w:t>комплексность в определении и решении проблем обучающегося, предоставлении ему специализированной квалифицированной помощи;</w:t>
      </w:r>
    </w:p>
    <w:p>
      <w:pPr>
        <w:pStyle w:val="28"/>
        <w:jc w:val="both"/>
        <w:rPr>
          <w:bCs/>
          <w:sz w:val="28"/>
          <w:szCs w:val="28"/>
        </w:rPr>
      </w:pPr>
      <w:r>
        <w:rPr>
          <w:bCs/>
          <w:sz w:val="28"/>
          <w:szCs w:val="28"/>
        </w:rPr>
        <w:t>многоаспектный анализ личностного и познавательного развития обучающегося;составление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ребенка</w:t>
      </w:r>
    </w:p>
    <w:p>
      <w:pPr>
        <w:pStyle w:val="28"/>
        <w:jc w:val="both"/>
        <w:rPr>
          <w:rFonts w:asciiTheme="majorHAnsi" w:hAnsiTheme="majorHAnsi"/>
          <w:bCs/>
          <w:color w:val="auto"/>
          <w:sz w:val="28"/>
          <w:szCs w:val="28"/>
        </w:rPr>
      </w:pPr>
      <w:r>
        <w:rPr>
          <w:rFonts w:asciiTheme="majorHAnsi" w:hAnsiTheme="majorHAnsi"/>
          <w:bCs/>
          <w:color w:val="auto"/>
          <w:sz w:val="28"/>
          <w:szCs w:val="28"/>
        </w:rPr>
        <w:t>Ожидаемые результаты социально-психолого-педагогического сопровождения участников образовательных отношений</w:t>
      </w:r>
    </w:p>
    <w:p>
      <w:pPr>
        <w:pStyle w:val="28"/>
        <w:jc w:val="both"/>
        <w:rPr>
          <w:bCs/>
          <w:sz w:val="28"/>
          <w:szCs w:val="28"/>
        </w:rPr>
      </w:pPr>
      <w:r>
        <w:rPr>
          <w:bCs/>
          <w:color w:val="auto"/>
          <w:sz w:val="28"/>
          <w:szCs w:val="28"/>
        </w:rPr>
        <w:t>В отношении образовательного процесса в</w:t>
      </w:r>
      <w:r>
        <w:rPr>
          <w:bCs/>
          <w:sz w:val="28"/>
          <w:szCs w:val="28"/>
        </w:rPr>
        <w:t xml:space="preserve"> целом:</w:t>
      </w:r>
    </w:p>
    <w:p>
      <w:pPr>
        <w:pStyle w:val="28"/>
        <w:numPr>
          <w:ilvl w:val="0"/>
          <w:numId w:val="79"/>
        </w:numPr>
        <w:jc w:val="both"/>
        <w:rPr>
          <w:bCs/>
          <w:sz w:val="28"/>
          <w:szCs w:val="28"/>
        </w:rPr>
      </w:pPr>
      <w:r>
        <w:rPr>
          <w:bCs/>
          <w:sz w:val="28"/>
          <w:szCs w:val="28"/>
        </w:rPr>
        <w:t>Содействие реализации (выполнению) требований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обучающимися основной образовательной программы общего образования.Содействие созданию безопасной образовательной среды в МАОУ СОШ №212.</w:t>
      </w:r>
    </w:p>
    <w:p>
      <w:pPr>
        <w:pStyle w:val="28"/>
        <w:numPr>
          <w:ilvl w:val="0"/>
          <w:numId w:val="79"/>
        </w:numPr>
        <w:jc w:val="both"/>
        <w:rPr>
          <w:bCs/>
          <w:sz w:val="28"/>
          <w:szCs w:val="28"/>
        </w:rPr>
      </w:pPr>
      <w:r>
        <w:rPr>
          <w:bCs/>
          <w:sz w:val="28"/>
          <w:szCs w:val="28"/>
        </w:rPr>
        <w:t>Распространение и внедрение в практику МАОУ СОШ №211 им. Л.И. Сидоренко передовых достижений в области отечественной и зарубежной психологии.</w:t>
      </w:r>
    </w:p>
    <w:p>
      <w:pPr>
        <w:pStyle w:val="28"/>
        <w:numPr>
          <w:ilvl w:val="0"/>
          <w:numId w:val="79"/>
        </w:numPr>
        <w:jc w:val="both"/>
        <w:rPr>
          <w:bCs/>
          <w:sz w:val="28"/>
          <w:szCs w:val="28"/>
        </w:rPr>
      </w:pPr>
      <w:r>
        <w:rPr>
          <w:bCs/>
          <w:sz w:val="28"/>
          <w:szCs w:val="28"/>
        </w:rPr>
        <w:t>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деструктивного поведения), трудностей в адаптации, обучении и воспитании, нарушений, задержек и отклонений в поведении обучающихся.</w:t>
      </w:r>
    </w:p>
    <w:p>
      <w:pPr>
        <w:pStyle w:val="28"/>
        <w:jc w:val="both"/>
        <w:rPr>
          <w:bCs/>
          <w:sz w:val="28"/>
          <w:szCs w:val="28"/>
        </w:rPr>
      </w:pPr>
      <w:r>
        <w:rPr>
          <w:bCs/>
          <w:sz w:val="28"/>
          <w:szCs w:val="28"/>
        </w:rPr>
        <w:t>В отношении участников образовательного процесса - обучающихся:</w:t>
      </w:r>
    </w:p>
    <w:p>
      <w:pPr>
        <w:pStyle w:val="28"/>
        <w:numPr>
          <w:ilvl w:val="0"/>
          <w:numId w:val="80"/>
        </w:numPr>
        <w:jc w:val="both"/>
        <w:rPr>
          <w:bCs/>
          <w:sz w:val="28"/>
          <w:szCs w:val="28"/>
        </w:rPr>
      </w:pPr>
      <w:r>
        <w:rPr>
          <w:bCs/>
          <w:sz w:val="28"/>
          <w:szCs w:val="28"/>
        </w:rPr>
        <w:t>Содействие формированию у обучающихся универсальных учебных действий как способности субъектов к саморазвитию и самосовершенствованию путем сознательного и активного присвоения нового социального опыта, совокупности действий обучающихся, обеспечивающих их культурную идентичность, социальную компетентность, толерантность, способность к самостоятельному освоению новых знаний и умений, включая организацию этого процесса.</w:t>
      </w:r>
    </w:p>
    <w:p>
      <w:pPr>
        <w:pStyle w:val="28"/>
        <w:numPr>
          <w:ilvl w:val="0"/>
          <w:numId w:val="80"/>
        </w:numPr>
        <w:jc w:val="both"/>
        <w:rPr>
          <w:bCs/>
          <w:sz w:val="28"/>
          <w:szCs w:val="28"/>
        </w:rPr>
      </w:pPr>
      <w:r>
        <w:rPr>
          <w:bCs/>
          <w:sz w:val="28"/>
          <w:szCs w:val="28"/>
        </w:rPr>
        <w:t>Использование результатов мониторинга психолого-педагогического статуса обучающихся и динамики их психологического развития в процессе школьного обучения для индивидуализации его образовательного маршрута.</w:t>
      </w:r>
    </w:p>
    <w:p>
      <w:pPr>
        <w:pStyle w:val="28"/>
        <w:numPr>
          <w:ilvl w:val="0"/>
          <w:numId w:val="80"/>
        </w:numPr>
        <w:jc w:val="both"/>
        <w:rPr>
          <w:bCs/>
          <w:sz w:val="28"/>
          <w:szCs w:val="28"/>
        </w:rPr>
      </w:pPr>
      <w:r>
        <w:rPr>
          <w:bCs/>
          <w:sz w:val="28"/>
          <w:szCs w:val="28"/>
        </w:rPr>
        <w:t>Развитые адаптивные способности обучающихся, успешная социализация в социуме.</w:t>
      </w:r>
    </w:p>
    <w:p>
      <w:pPr>
        <w:pStyle w:val="28"/>
        <w:numPr>
          <w:ilvl w:val="0"/>
          <w:numId w:val="80"/>
        </w:numPr>
        <w:jc w:val="both"/>
        <w:rPr>
          <w:bCs/>
          <w:sz w:val="28"/>
          <w:szCs w:val="28"/>
        </w:rPr>
      </w:pPr>
      <w:r>
        <w:rPr>
          <w:bCs/>
          <w:sz w:val="28"/>
          <w:szCs w:val="28"/>
        </w:rPr>
        <w:t>Осмысление обучающимися социального окружения и своего места в нем, принятие соответствующих возрасту ценностей и социальных ролей.</w:t>
      </w:r>
    </w:p>
    <w:p>
      <w:pPr>
        <w:pStyle w:val="28"/>
        <w:jc w:val="both"/>
        <w:rPr>
          <w:bCs/>
          <w:sz w:val="28"/>
          <w:szCs w:val="28"/>
        </w:rPr>
      </w:pPr>
    </w:p>
    <w:p>
      <w:pPr>
        <w:pStyle w:val="28"/>
        <w:jc w:val="both"/>
        <w:rPr>
          <w:bCs/>
          <w:sz w:val="28"/>
          <w:szCs w:val="28"/>
        </w:rPr>
      </w:pPr>
      <w:r>
        <w:rPr>
          <w:bCs/>
          <w:sz w:val="28"/>
          <w:szCs w:val="28"/>
        </w:rPr>
        <w:t>В отношении участников образовательного процесса - родителей:</w:t>
      </w:r>
    </w:p>
    <w:p>
      <w:pPr>
        <w:pStyle w:val="28"/>
        <w:numPr>
          <w:ilvl w:val="1"/>
          <w:numId w:val="81"/>
        </w:numPr>
        <w:jc w:val="both"/>
        <w:rPr>
          <w:bCs/>
          <w:sz w:val="28"/>
          <w:szCs w:val="28"/>
        </w:rPr>
      </w:pPr>
      <w:r>
        <w:rPr>
          <w:bCs/>
          <w:sz w:val="28"/>
          <w:szCs w:val="28"/>
        </w:rPr>
        <w:t>Повышение уровня психологической компетентности родителей.</w:t>
      </w:r>
    </w:p>
    <w:p>
      <w:pPr>
        <w:pStyle w:val="28"/>
        <w:numPr>
          <w:ilvl w:val="1"/>
          <w:numId w:val="81"/>
        </w:numPr>
        <w:jc w:val="both"/>
        <w:rPr>
          <w:bCs/>
          <w:sz w:val="28"/>
          <w:szCs w:val="28"/>
        </w:rPr>
      </w:pPr>
      <w:r>
        <w:rPr>
          <w:bCs/>
          <w:sz w:val="28"/>
          <w:szCs w:val="28"/>
        </w:rPr>
        <w:t>Активизация</w:t>
      </w:r>
      <w:r>
        <w:rPr>
          <w:bCs/>
          <w:sz w:val="28"/>
          <w:szCs w:val="28"/>
        </w:rPr>
        <w:tab/>
      </w:r>
      <w:r>
        <w:rPr>
          <w:bCs/>
          <w:sz w:val="28"/>
          <w:szCs w:val="28"/>
        </w:rPr>
        <w:t>роли</w:t>
      </w:r>
      <w:r>
        <w:rPr>
          <w:bCs/>
          <w:sz w:val="28"/>
          <w:szCs w:val="28"/>
        </w:rPr>
        <w:tab/>
      </w:r>
      <w:r>
        <w:rPr>
          <w:bCs/>
          <w:sz w:val="28"/>
          <w:szCs w:val="28"/>
        </w:rPr>
        <w:t>родителей</w:t>
      </w:r>
      <w:r>
        <w:rPr>
          <w:bCs/>
          <w:sz w:val="28"/>
          <w:szCs w:val="28"/>
        </w:rPr>
        <w:tab/>
      </w:r>
      <w:r>
        <w:rPr>
          <w:bCs/>
          <w:sz w:val="28"/>
          <w:szCs w:val="28"/>
        </w:rPr>
        <w:t>в</w:t>
      </w:r>
      <w:r>
        <w:rPr>
          <w:bCs/>
          <w:sz w:val="28"/>
          <w:szCs w:val="28"/>
        </w:rPr>
        <w:tab/>
      </w:r>
      <w:r>
        <w:rPr>
          <w:bCs/>
          <w:sz w:val="28"/>
          <w:szCs w:val="28"/>
        </w:rPr>
        <w:t>процессе</w:t>
      </w:r>
      <w:r>
        <w:rPr>
          <w:bCs/>
          <w:sz w:val="28"/>
          <w:szCs w:val="28"/>
        </w:rPr>
        <w:tab/>
      </w:r>
      <w:r>
        <w:rPr>
          <w:bCs/>
          <w:sz w:val="28"/>
          <w:szCs w:val="28"/>
        </w:rPr>
        <w:t>развития</w:t>
      </w:r>
      <w:r>
        <w:rPr>
          <w:bCs/>
          <w:sz w:val="28"/>
          <w:szCs w:val="28"/>
        </w:rPr>
        <w:tab/>
      </w:r>
      <w:r>
        <w:rPr>
          <w:bCs/>
          <w:sz w:val="28"/>
          <w:szCs w:val="28"/>
        </w:rPr>
        <w:t>и</w:t>
      </w:r>
      <w:r>
        <w:rPr>
          <w:bCs/>
          <w:sz w:val="28"/>
          <w:szCs w:val="28"/>
        </w:rPr>
        <w:tab/>
      </w:r>
      <w:r>
        <w:rPr>
          <w:bCs/>
          <w:sz w:val="28"/>
          <w:szCs w:val="28"/>
        </w:rPr>
        <w:t>социализации обучающихся.</w:t>
      </w:r>
    </w:p>
    <w:p>
      <w:pPr>
        <w:pStyle w:val="28"/>
        <w:numPr>
          <w:ilvl w:val="1"/>
          <w:numId w:val="81"/>
        </w:numPr>
        <w:jc w:val="both"/>
        <w:rPr>
          <w:bCs/>
          <w:sz w:val="28"/>
          <w:szCs w:val="28"/>
        </w:rPr>
      </w:pPr>
      <w:r>
        <w:rPr>
          <w:bCs/>
          <w:sz w:val="28"/>
          <w:szCs w:val="28"/>
        </w:rPr>
        <w:t>Гармонизация детско-родительских отношений.</w:t>
      </w:r>
    </w:p>
    <w:p>
      <w:pPr>
        <w:pStyle w:val="28"/>
        <w:jc w:val="both"/>
        <w:rPr>
          <w:bCs/>
          <w:sz w:val="28"/>
          <w:szCs w:val="28"/>
        </w:rPr>
      </w:pPr>
    </w:p>
    <w:p>
      <w:pPr>
        <w:pStyle w:val="28"/>
        <w:jc w:val="both"/>
        <w:rPr>
          <w:bCs/>
          <w:sz w:val="28"/>
          <w:szCs w:val="28"/>
        </w:rPr>
      </w:pPr>
      <w:r>
        <w:rPr>
          <w:bCs/>
          <w:sz w:val="28"/>
          <w:szCs w:val="28"/>
        </w:rPr>
        <w:t>В отношении участников образовательного процесса - педагогов:</w:t>
      </w:r>
    </w:p>
    <w:p>
      <w:pPr>
        <w:pStyle w:val="28"/>
        <w:numPr>
          <w:ilvl w:val="0"/>
          <w:numId w:val="82"/>
        </w:numPr>
        <w:jc w:val="both"/>
        <w:rPr>
          <w:bCs/>
          <w:sz w:val="28"/>
          <w:szCs w:val="28"/>
        </w:rPr>
      </w:pPr>
      <w:r>
        <w:rPr>
          <w:bCs/>
          <w:sz w:val="28"/>
          <w:szCs w:val="28"/>
        </w:rPr>
        <w:t>Повышение уровня психологической компетентности педагогов.</w:t>
      </w:r>
    </w:p>
    <w:p>
      <w:pPr>
        <w:pStyle w:val="28"/>
        <w:numPr>
          <w:ilvl w:val="0"/>
          <w:numId w:val="82"/>
        </w:numPr>
        <w:jc w:val="both"/>
        <w:rPr>
          <w:bCs/>
          <w:sz w:val="28"/>
          <w:szCs w:val="28"/>
        </w:rPr>
      </w:pPr>
      <w:r>
        <w:rPr>
          <w:bCs/>
          <w:sz w:val="28"/>
          <w:szCs w:val="28"/>
        </w:rPr>
        <w:t>Использование результатов психологического анализа социальной ситуации развития обучающихся, выявление основных проблем и определение причин их возникновения, путей и средств их разрешения.</w:t>
      </w:r>
    </w:p>
    <w:p>
      <w:pPr>
        <w:pStyle w:val="28"/>
        <w:numPr>
          <w:ilvl w:val="0"/>
          <w:numId w:val="82"/>
        </w:numPr>
        <w:jc w:val="both"/>
        <w:rPr>
          <w:bCs/>
          <w:sz w:val="28"/>
          <w:szCs w:val="28"/>
        </w:rPr>
      </w:pPr>
      <w:r>
        <w:rPr>
          <w:bCs/>
          <w:sz w:val="28"/>
          <w:szCs w:val="28"/>
        </w:rPr>
        <w:t>Содействие педагогическому коллективу в гармонизации социально- психологического климата в педагогическом, детском и родительском коллективах.</w:t>
      </w:r>
    </w:p>
    <w:p>
      <w:pPr>
        <w:pStyle w:val="28"/>
        <w:jc w:val="both"/>
        <w:rPr>
          <w:bCs/>
          <w:sz w:val="28"/>
          <w:szCs w:val="28"/>
        </w:rPr>
      </w:pPr>
    </w:p>
    <w:p>
      <w:pPr>
        <w:pStyle w:val="28"/>
        <w:jc w:val="both"/>
        <w:rPr>
          <w:bCs/>
          <w:sz w:val="28"/>
          <w:szCs w:val="28"/>
        </w:rPr>
      </w:pPr>
      <w:r>
        <w:rPr>
          <w:bCs/>
          <w:sz w:val="28"/>
          <w:szCs w:val="28"/>
        </w:rPr>
        <w:t>Материально-техническое обеспечение</w:t>
      </w:r>
    </w:p>
    <w:p>
      <w:pPr>
        <w:pStyle w:val="28"/>
        <w:jc w:val="both"/>
        <w:rPr>
          <w:bCs/>
          <w:sz w:val="28"/>
          <w:szCs w:val="28"/>
        </w:rPr>
      </w:pPr>
      <w:r>
        <w:rPr>
          <w:bCs/>
          <w:sz w:val="28"/>
          <w:szCs w:val="28"/>
        </w:rPr>
        <w:t>социально-психолого-педагогической службы в МАОУ СОШ №212 оборудован рабочий кабинет для  психолога, в котором есть необходимая мебель.</w:t>
      </w:r>
    </w:p>
    <w:p>
      <w:pPr>
        <w:pStyle w:val="28"/>
        <w:numPr>
          <w:ilvl w:val="0"/>
          <w:numId w:val="83"/>
        </w:numPr>
        <w:jc w:val="both"/>
        <w:rPr>
          <w:bCs/>
          <w:sz w:val="28"/>
          <w:szCs w:val="28"/>
        </w:rPr>
      </w:pPr>
      <w:r>
        <w:rPr>
          <w:bCs/>
          <w:sz w:val="28"/>
          <w:szCs w:val="28"/>
        </w:rPr>
        <w:t>Оборудован рабочий кабинет для учителя-логопеда,- дефектолога, в котором есть необходимая мебель.</w:t>
      </w:r>
    </w:p>
    <w:p>
      <w:pPr>
        <w:pStyle w:val="28"/>
        <w:numPr>
          <w:ilvl w:val="0"/>
          <w:numId w:val="83"/>
        </w:numPr>
        <w:jc w:val="both"/>
        <w:rPr>
          <w:bCs/>
          <w:sz w:val="28"/>
          <w:szCs w:val="28"/>
        </w:rPr>
      </w:pPr>
      <w:r>
        <w:rPr>
          <w:bCs/>
          <w:sz w:val="28"/>
          <w:szCs w:val="28"/>
        </w:rPr>
        <w:t>Оборудованы кабинеты для индивидуальных и групповых коррекционно-развивающих занятий педагогов-психологов и индивидуальных консультаций.</w:t>
      </w:r>
    </w:p>
    <w:p>
      <w:pPr>
        <w:pStyle w:val="28"/>
        <w:numPr>
          <w:ilvl w:val="0"/>
          <w:numId w:val="83"/>
        </w:numPr>
        <w:jc w:val="both"/>
        <w:rPr>
          <w:bCs/>
          <w:sz w:val="28"/>
          <w:szCs w:val="28"/>
        </w:rPr>
      </w:pPr>
      <w:r>
        <w:rPr>
          <w:bCs/>
          <w:sz w:val="28"/>
          <w:szCs w:val="28"/>
        </w:rPr>
        <w:t>Черно-белый принтер.</w:t>
      </w:r>
    </w:p>
    <w:p>
      <w:pPr>
        <w:pStyle w:val="28"/>
        <w:numPr>
          <w:ilvl w:val="0"/>
          <w:numId w:val="83"/>
        </w:numPr>
        <w:jc w:val="both"/>
        <w:rPr>
          <w:bCs/>
          <w:sz w:val="28"/>
          <w:szCs w:val="28"/>
        </w:rPr>
      </w:pPr>
      <w:r>
        <w:rPr>
          <w:bCs/>
          <w:sz w:val="28"/>
          <w:szCs w:val="28"/>
        </w:rPr>
        <w:t>Цветной принтер.</w:t>
      </w:r>
    </w:p>
    <w:p>
      <w:pPr>
        <w:pStyle w:val="28"/>
        <w:numPr>
          <w:ilvl w:val="0"/>
          <w:numId w:val="83"/>
        </w:numPr>
        <w:jc w:val="both"/>
        <w:rPr>
          <w:bCs/>
          <w:sz w:val="28"/>
          <w:szCs w:val="28"/>
        </w:rPr>
      </w:pPr>
      <w:r>
        <w:rPr>
          <w:bCs/>
          <w:sz w:val="28"/>
          <w:szCs w:val="28"/>
        </w:rPr>
        <w:t>Ксерокс.</w:t>
      </w:r>
    </w:p>
    <w:p>
      <w:pPr>
        <w:pStyle w:val="28"/>
        <w:numPr>
          <w:ilvl w:val="0"/>
          <w:numId w:val="83"/>
        </w:numPr>
        <w:jc w:val="both"/>
        <w:rPr>
          <w:bCs/>
          <w:sz w:val="28"/>
          <w:szCs w:val="28"/>
        </w:rPr>
      </w:pPr>
      <w:r>
        <w:rPr>
          <w:bCs/>
          <w:sz w:val="28"/>
          <w:szCs w:val="28"/>
        </w:rPr>
        <w:t>Сканер.</w:t>
      </w:r>
    </w:p>
    <w:p>
      <w:pPr>
        <w:pStyle w:val="28"/>
        <w:numPr>
          <w:ilvl w:val="0"/>
          <w:numId w:val="83"/>
        </w:numPr>
        <w:jc w:val="both"/>
        <w:rPr>
          <w:bCs/>
          <w:sz w:val="28"/>
          <w:szCs w:val="28"/>
        </w:rPr>
      </w:pPr>
      <w:r>
        <w:rPr>
          <w:bCs/>
          <w:sz w:val="28"/>
          <w:szCs w:val="28"/>
        </w:rPr>
        <w:t>Библиотека психолога.</w:t>
      </w:r>
    </w:p>
    <w:p>
      <w:pPr>
        <w:pStyle w:val="28"/>
        <w:numPr>
          <w:ilvl w:val="0"/>
          <w:numId w:val="83"/>
        </w:numPr>
        <w:jc w:val="both"/>
        <w:rPr>
          <w:bCs/>
          <w:sz w:val="28"/>
          <w:szCs w:val="28"/>
        </w:rPr>
      </w:pPr>
      <w:r>
        <w:rPr>
          <w:bCs/>
          <w:sz w:val="28"/>
          <w:szCs w:val="28"/>
        </w:rPr>
        <w:t>Банк необходимых диагностических методик.</w:t>
      </w:r>
    </w:p>
    <w:p>
      <w:pPr>
        <w:pStyle w:val="28"/>
        <w:numPr>
          <w:ilvl w:val="0"/>
          <w:numId w:val="83"/>
        </w:numPr>
        <w:jc w:val="both"/>
        <w:rPr>
          <w:bCs/>
          <w:sz w:val="28"/>
          <w:szCs w:val="28"/>
        </w:rPr>
      </w:pPr>
      <w:r>
        <w:rPr>
          <w:bCs/>
          <w:sz w:val="28"/>
          <w:szCs w:val="28"/>
        </w:rPr>
        <w:t>Программно-методическое обеспечение.</w:t>
      </w:r>
    </w:p>
    <w:p>
      <w:pPr>
        <w:pStyle w:val="28"/>
        <w:numPr>
          <w:ilvl w:val="0"/>
          <w:numId w:val="83"/>
        </w:numPr>
        <w:jc w:val="both"/>
        <w:rPr>
          <w:bCs/>
          <w:sz w:val="28"/>
          <w:szCs w:val="28"/>
        </w:rPr>
      </w:pPr>
      <w:r>
        <w:rPr>
          <w:bCs/>
          <w:sz w:val="28"/>
          <w:szCs w:val="28"/>
        </w:rPr>
        <w:t>Необходимые канцелярские принадлежности.</w:t>
      </w:r>
    </w:p>
    <w:p>
      <w:pPr>
        <w:pStyle w:val="28"/>
        <w:jc w:val="both"/>
        <w:rPr>
          <w:bCs/>
          <w:sz w:val="28"/>
          <w:szCs w:val="28"/>
        </w:rPr>
      </w:pPr>
    </w:p>
    <w:p>
      <w:pPr>
        <w:pStyle w:val="28"/>
        <w:jc w:val="both"/>
        <w:rPr>
          <w:bCs/>
          <w:sz w:val="28"/>
          <w:szCs w:val="28"/>
        </w:rPr>
      </w:pPr>
      <w:r>
        <w:rPr>
          <w:bCs/>
          <w:sz w:val="28"/>
          <w:szCs w:val="28"/>
        </w:rPr>
        <w:t>Психолого-медико-педагогический консилиум МАОУ СОШ №212 (далее – ПМПк) является структурным подразделением образовательного учреждения, организующим медицинское и социально-психолого-педагогическое сопровождение обучающихся с ограниченными возможностями здоровья. Деятельность ПМПк направлена на своевременное выявление обучающихся с особыми образовательными потребностями и создание специальных образовательных условий для обучающихся с ОВЗ. Психолого-медико- педагогический консилиум в своей деятельности руководствуется Уставом образовательной организации, Федеральным законом № 273-ФЗ от 29.12.2012 "Об образовании в Российской Федерации", письмом Министерства образования РФ от 27 марта 2000 г. №27/901 – 6 «О психолого-медико-педагогическом консилиуме (ПМПк) образовательного учреждения», другим действующим законодательством в сфере образования, защиты прав детей.</w:t>
      </w:r>
    </w:p>
    <w:p>
      <w:pPr>
        <w:pStyle w:val="28"/>
        <w:jc w:val="both"/>
        <w:rPr>
          <w:bCs/>
          <w:sz w:val="28"/>
          <w:szCs w:val="28"/>
        </w:rPr>
      </w:pPr>
      <w:r>
        <w:rPr>
          <w:bCs/>
          <w:sz w:val="28"/>
          <w:szCs w:val="28"/>
        </w:rPr>
        <w:t>Цель ПМПк: организация и обеспечение медицинского и социально-психолого- педагогического сопровождения обучающихся с ограниченными возможностями здоровья и особыми образовательными потребностями, исходя из их ресурсных возможностей и в соответствии с возрастными и индивидуальными особенностями, состоянием соматического и нервно-психического здоровья для получения ими качественного образования.</w:t>
      </w:r>
    </w:p>
    <w:p>
      <w:pPr>
        <w:pStyle w:val="28"/>
        <w:jc w:val="both"/>
        <w:rPr>
          <w:bCs/>
          <w:sz w:val="28"/>
          <w:szCs w:val="28"/>
        </w:rPr>
      </w:pPr>
      <w:r>
        <w:rPr>
          <w:bCs/>
          <w:sz w:val="28"/>
          <w:szCs w:val="28"/>
        </w:rPr>
        <w:t>В состав ПМПк входят:</w:t>
      </w:r>
    </w:p>
    <w:p>
      <w:pPr>
        <w:pStyle w:val="28"/>
        <w:numPr>
          <w:ilvl w:val="0"/>
          <w:numId w:val="84"/>
        </w:numPr>
        <w:jc w:val="both"/>
        <w:rPr>
          <w:bCs/>
          <w:sz w:val="28"/>
          <w:szCs w:val="28"/>
        </w:rPr>
      </w:pPr>
      <w:r>
        <w:rPr>
          <w:bCs/>
          <w:sz w:val="28"/>
          <w:szCs w:val="28"/>
        </w:rPr>
        <w:t>заместитель директора школы по учебно-воспитательной работе/заведующий учебной частью);</w:t>
      </w:r>
    </w:p>
    <w:p>
      <w:pPr>
        <w:pStyle w:val="28"/>
        <w:numPr>
          <w:ilvl w:val="0"/>
          <w:numId w:val="84"/>
        </w:numPr>
        <w:jc w:val="both"/>
        <w:rPr>
          <w:bCs/>
          <w:sz w:val="28"/>
          <w:szCs w:val="28"/>
        </w:rPr>
      </w:pPr>
      <w:r>
        <w:rPr>
          <w:bCs/>
          <w:sz w:val="28"/>
          <w:szCs w:val="28"/>
        </w:rPr>
        <w:t>педагог-психолог;</w:t>
      </w:r>
    </w:p>
    <w:p>
      <w:pPr>
        <w:pStyle w:val="28"/>
        <w:numPr>
          <w:ilvl w:val="0"/>
          <w:numId w:val="84"/>
        </w:numPr>
        <w:jc w:val="both"/>
        <w:rPr>
          <w:bCs/>
          <w:sz w:val="28"/>
          <w:szCs w:val="28"/>
        </w:rPr>
      </w:pPr>
      <w:r>
        <w:rPr>
          <w:bCs/>
          <w:sz w:val="28"/>
          <w:szCs w:val="28"/>
        </w:rPr>
        <w:t>социальный педагог;</w:t>
      </w:r>
    </w:p>
    <w:p>
      <w:pPr>
        <w:pStyle w:val="28"/>
        <w:numPr>
          <w:ilvl w:val="0"/>
          <w:numId w:val="84"/>
        </w:numPr>
        <w:jc w:val="both"/>
        <w:rPr>
          <w:bCs/>
          <w:sz w:val="28"/>
          <w:szCs w:val="28"/>
        </w:rPr>
      </w:pPr>
      <w:r>
        <w:rPr>
          <w:bCs/>
          <w:sz w:val="28"/>
          <w:szCs w:val="28"/>
        </w:rPr>
        <w:t>учитель-логопед;</w:t>
      </w:r>
    </w:p>
    <w:p>
      <w:pPr>
        <w:pStyle w:val="28"/>
        <w:numPr>
          <w:ilvl w:val="0"/>
          <w:numId w:val="84"/>
        </w:numPr>
        <w:jc w:val="both"/>
        <w:rPr>
          <w:bCs/>
          <w:sz w:val="28"/>
          <w:szCs w:val="28"/>
        </w:rPr>
      </w:pPr>
      <w:r>
        <w:rPr>
          <w:bCs/>
          <w:sz w:val="28"/>
          <w:szCs w:val="28"/>
        </w:rPr>
        <w:t>учитель-дефектолог;</w:t>
      </w:r>
    </w:p>
    <w:p>
      <w:pPr>
        <w:pStyle w:val="28"/>
        <w:numPr>
          <w:ilvl w:val="0"/>
          <w:numId w:val="84"/>
        </w:numPr>
        <w:jc w:val="both"/>
        <w:rPr>
          <w:bCs/>
          <w:sz w:val="28"/>
          <w:szCs w:val="28"/>
        </w:rPr>
      </w:pPr>
      <w:r>
        <w:rPr>
          <w:bCs/>
          <w:sz w:val="28"/>
          <w:szCs w:val="28"/>
        </w:rPr>
        <w:t>медицинский работник.</w:t>
      </w:r>
    </w:p>
    <w:p>
      <w:pPr>
        <w:pStyle w:val="28"/>
        <w:jc w:val="both"/>
        <w:rPr>
          <w:bCs/>
          <w:sz w:val="28"/>
          <w:szCs w:val="28"/>
        </w:rPr>
      </w:pPr>
      <w:r>
        <w:rPr>
          <w:bCs/>
          <w:sz w:val="28"/>
          <w:szCs w:val="28"/>
        </w:rPr>
        <w:t>Участвуют по потребности:</w:t>
      </w:r>
    </w:p>
    <w:p>
      <w:pPr>
        <w:pStyle w:val="28"/>
        <w:numPr>
          <w:ilvl w:val="0"/>
          <w:numId w:val="84"/>
        </w:numPr>
        <w:jc w:val="both"/>
        <w:rPr>
          <w:bCs/>
          <w:sz w:val="28"/>
          <w:szCs w:val="28"/>
        </w:rPr>
      </w:pPr>
      <w:r>
        <w:rPr>
          <w:bCs/>
          <w:sz w:val="28"/>
          <w:szCs w:val="28"/>
        </w:rPr>
        <w:t>классные руководители;педагоги;</w:t>
      </w:r>
    </w:p>
    <w:p>
      <w:pPr>
        <w:pStyle w:val="28"/>
        <w:numPr>
          <w:ilvl w:val="0"/>
          <w:numId w:val="84"/>
        </w:numPr>
        <w:jc w:val="both"/>
        <w:rPr>
          <w:bCs/>
          <w:sz w:val="28"/>
          <w:szCs w:val="28"/>
        </w:rPr>
      </w:pPr>
      <w:r>
        <w:rPr>
          <w:bCs/>
          <w:sz w:val="28"/>
          <w:szCs w:val="28"/>
        </w:rPr>
        <w:t>дополнительно привлекаемые специалисты.</w:t>
      </w:r>
      <w:r>
        <w:rPr>
          <w:bCs/>
        </w:rPr>
        <w:t>.</w:t>
      </w:r>
    </w:p>
    <w:p>
      <w:pPr>
        <w:pStyle w:val="28"/>
        <w:jc w:val="both"/>
        <w:rPr>
          <w:rFonts w:asciiTheme="majorHAnsi" w:hAnsiTheme="majorHAnsi"/>
          <w:b/>
          <w:bCs/>
          <w:color w:val="4F81BD" w:themeColor="accent1"/>
          <w:sz w:val="28"/>
          <w:szCs w:val="28"/>
          <w14:textFill>
            <w14:solidFill>
              <w14:schemeClr w14:val="accent1"/>
            </w14:solidFill>
          </w14:textFill>
        </w:rPr>
      </w:pPr>
      <w:r>
        <w:rPr>
          <w:rFonts w:asciiTheme="majorHAnsi" w:hAnsiTheme="majorHAnsi"/>
          <w:b/>
          <w:bCs/>
          <w:color w:val="4F81BD" w:themeColor="accent1"/>
          <w:sz w:val="28"/>
          <w:szCs w:val="28"/>
          <w14:textFill>
            <w14:solidFill>
              <w14:schemeClr w14:val="accent1"/>
            </w14:solidFill>
          </w14:textFill>
        </w:rPr>
        <w:t>Планируемые результаты коррекционной работы</w:t>
      </w:r>
    </w:p>
    <w:p>
      <w:pPr>
        <w:pStyle w:val="28"/>
        <w:jc w:val="both"/>
        <w:rPr>
          <w:bCs/>
          <w:sz w:val="28"/>
          <w:szCs w:val="28"/>
        </w:rPr>
      </w:pPr>
      <w:r>
        <w:rPr>
          <w:bCs/>
          <w:sz w:val="28"/>
          <w:szCs w:val="28"/>
        </w:rPr>
        <w:t>Программа коррекционной работы предусматривает выполнение требований к результатам, определенным ФГОС ООО.</w:t>
      </w:r>
    </w:p>
    <w:p>
      <w:pPr>
        <w:pStyle w:val="28"/>
        <w:jc w:val="both"/>
        <w:rPr>
          <w:bCs/>
          <w:sz w:val="28"/>
          <w:szCs w:val="28"/>
        </w:rPr>
      </w:pPr>
      <w:r>
        <w:rPr>
          <w:bCs/>
          <w:sz w:val="28"/>
          <w:szCs w:val="28"/>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pPr>
        <w:pStyle w:val="28"/>
        <w:jc w:val="both"/>
        <w:rPr>
          <w:bCs/>
          <w:sz w:val="28"/>
          <w:szCs w:val="28"/>
        </w:rPr>
      </w:pPr>
      <w:r>
        <w:rPr>
          <w:bCs/>
          <w:sz w:val="28"/>
          <w:szCs w:val="28"/>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28"/>
        <w:jc w:val="both"/>
        <w:rPr>
          <w:bCs/>
          <w:sz w:val="28"/>
          <w:szCs w:val="28"/>
        </w:rPr>
      </w:pPr>
      <w:r>
        <w:rPr>
          <w:bCs/>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pPr>
        <w:pStyle w:val="28"/>
        <w:jc w:val="both"/>
        <w:rPr>
          <w:bCs/>
          <w:sz w:val="28"/>
          <w:szCs w:val="28"/>
        </w:rPr>
      </w:pPr>
      <w:r>
        <w:rPr>
          <w:bCs/>
          <w:sz w:val="28"/>
          <w:szCs w:val="28"/>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pPr>
        <w:pStyle w:val="28"/>
        <w:jc w:val="both"/>
        <w:rPr>
          <w:bCs/>
          <w:sz w:val="28"/>
          <w:szCs w:val="28"/>
        </w:rPr>
      </w:pPr>
      <w:r>
        <w:rPr>
          <w:bCs/>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pPr>
        <w:pStyle w:val="28"/>
        <w:jc w:val="both"/>
        <w:rPr>
          <w:bCs/>
          <w:sz w:val="28"/>
          <w:szCs w:val="28"/>
        </w:rPr>
      </w:pPr>
      <w:r>
        <w:rPr>
          <w:bCs/>
          <w:sz w:val="28"/>
          <w:szCs w:val="28"/>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pPr>
        <w:pStyle w:val="28"/>
        <w:jc w:val="both"/>
        <w:rPr>
          <w:bCs/>
          <w:sz w:val="28"/>
          <w:szCs w:val="28"/>
        </w:rPr>
      </w:pPr>
      <w:r>
        <w:rPr>
          <w:bCs/>
          <w:sz w:val="28"/>
          <w:szCs w:val="28"/>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pPr>
        <w:pStyle w:val="28"/>
        <w:jc w:val="both"/>
        <w:rPr>
          <w:bCs/>
          <w:i/>
          <w:sz w:val="28"/>
          <w:szCs w:val="28"/>
        </w:rPr>
      </w:pPr>
      <w:r>
        <w:rPr>
          <w:bCs/>
          <w:i/>
          <w:sz w:val="28"/>
          <w:szCs w:val="28"/>
        </w:rPr>
        <w:t>Полное изложение коррекционно-развивающих программ индивидуальных занятий педагога-психолога, учителя-логопеда, адаптированных рабочих программ учителей-предметников приведено в Приложении к данной программе.</w:t>
      </w:r>
    </w:p>
    <w:p>
      <w:pPr>
        <w:pStyle w:val="28"/>
        <w:jc w:val="both"/>
        <w:rPr>
          <w:b/>
          <w:bCs/>
          <w:i/>
          <w:sz w:val="28"/>
          <w:szCs w:val="28"/>
        </w:rPr>
      </w:pPr>
    </w:p>
    <w:p>
      <w:pPr>
        <w:pStyle w:val="28"/>
        <w:jc w:val="both"/>
        <w:rPr>
          <w:b/>
          <w:bCs/>
          <w:color w:val="auto"/>
          <w:sz w:val="28"/>
          <w:szCs w:val="28"/>
        </w:rPr>
      </w:pPr>
    </w:p>
    <w:p>
      <w:pPr>
        <w:autoSpaceDE w:val="0"/>
        <w:autoSpaceDN w:val="0"/>
        <w:adjustRightInd w:val="0"/>
        <w:spacing w:after="0" w:line="240" w:lineRule="auto"/>
        <w:jc w:val="both"/>
        <w:rPr>
          <w:rFonts w:ascii="Times New Roman" w:hAnsi="Times New Roman" w:cs="Times New Roman"/>
          <w:b/>
          <w:bCs/>
          <w:sz w:val="24"/>
          <w:szCs w:val="24"/>
        </w:rPr>
      </w:pPr>
    </w:p>
    <w:p>
      <w:pPr>
        <w:pStyle w:val="2"/>
        <w:spacing w:before="0"/>
        <w:jc w:val="both"/>
        <w:rPr>
          <w:rFonts w:ascii="Times New Roman" w:hAnsi="Times New Roman"/>
          <w:color w:val="auto"/>
          <w:sz w:val="24"/>
          <w:szCs w:val="24"/>
        </w:rPr>
        <w:sectPr>
          <w:pgSz w:w="11906" w:h="16838"/>
          <w:pgMar w:top="993" w:right="720" w:bottom="1276" w:left="1276" w:header="709" w:footer="709" w:gutter="0"/>
          <w:cols w:space="708" w:num="1"/>
          <w:titlePg/>
          <w:docGrid w:linePitch="360" w:charSpace="0"/>
        </w:sectPr>
      </w:pPr>
    </w:p>
    <w:p>
      <w:pPr>
        <w:pStyle w:val="2"/>
        <w:jc w:val="center"/>
      </w:pPr>
      <w:r>
        <w:t>III. Организационный раздел</w:t>
      </w:r>
    </w:p>
    <w:p>
      <w:pPr>
        <w:pStyle w:val="3"/>
        <w:rPr>
          <w:sz w:val="28"/>
          <w:szCs w:val="28"/>
        </w:rPr>
      </w:pPr>
      <w:r>
        <w:rPr>
          <w:sz w:val="28"/>
          <w:szCs w:val="28"/>
        </w:rPr>
        <w:t>3.1. Учебный план</w:t>
      </w:r>
    </w:p>
    <w:p>
      <w:pPr>
        <w:jc w:val="center"/>
        <w:rPr>
          <w:rFonts w:ascii="Times New Roman" w:hAnsi="Times New Roman" w:cs="Times New Roman"/>
          <w:b/>
          <w:sz w:val="28"/>
          <w:szCs w:val="28"/>
          <w:lang w:eastAsia="hi-IN" w:bidi="hi-IN"/>
        </w:rPr>
      </w:pPr>
      <w:r>
        <w:rPr>
          <w:rFonts w:ascii="Times New Roman" w:hAnsi="Times New Roman" w:cs="Times New Roman"/>
          <w:b/>
          <w:sz w:val="28"/>
          <w:szCs w:val="28"/>
          <w:lang w:eastAsia="hi-IN" w:bidi="hi-IN"/>
        </w:rPr>
        <w:t>Пояснительная записка</w:t>
      </w:r>
    </w:p>
    <w:p>
      <w:pPr>
        <w:spacing w:after="0"/>
        <w:ind w:firstLine="284"/>
        <w:jc w:val="both"/>
        <w:rPr>
          <w:rFonts w:ascii="Times New Roman" w:hAnsi="Times New Roman" w:eastAsia="Times New Roman" w:cs="Times New Roman"/>
          <w:sz w:val="28"/>
          <w:szCs w:val="28"/>
          <w:lang w:eastAsia="ru-RU"/>
        </w:rPr>
      </w:pPr>
      <w:r>
        <w:rPr>
          <w:rFonts w:ascii="Times New Roman" w:hAnsi="Times New Roman" w:cs="Times New Roman"/>
          <w:sz w:val="28"/>
          <w:szCs w:val="28"/>
          <w:lang w:eastAsia="ru-RU"/>
        </w:rPr>
        <w:t>Учебный план МАОУ СОШ №212, реализующего основную образовательную программу для учащихся со статусом ОВЗ (задержка психического развития), в условиях образовательных классов с 2017 по 2022 учебный год (</w:t>
      </w:r>
      <w:r>
        <w:rPr>
          <w:rFonts w:ascii="Times New Roman" w:hAnsi="Times New Roman" w:cs="Times New Roman"/>
          <w:sz w:val="28"/>
          <w:szCs w:val="28"/>
          <w:lang w:val="en-US" w:eastAsia="ru-RU"/>
        </w:rPr>
        <w:t>V</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IX</w:t>
      </w:r>
      <w:r>
        <w:rPr>
          <w:rFonts w:ascii="Times New Roman" w:hAnsi="Times New Roman" w:cs="Times New Roman"/>
          <w:sz w:val="28"/>
          <w:szCs w:val="28"/>
          <w:lang w:eastAsia="ru-RU"/>
        </w:rPr>
        <w:t xml:space="preserve"> классы)</w:t>
      </w:r>
    </w:p>
    <w:p>
      <w:pPr>
        <w:spacing w:after="0" w:line="240" w:lineRule="auto"/>
        <w:ind w:firstLine="567"/>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 xml:space="preserve">Учебный план предполагает организацию работы школы в режиме 5 дневной рабочей недели для 5-9 классов. </w:t>
      </w:r>
    </w:p>
    <w:p>
      <w:pPr>
        <w:tabs>
          <w:tab w:val="left" w:pos="284"/>
        </w:tabs>
        <w:spacing w:after="0" w:line="240" w:lineRule="auto"/>
        <w:ind w:right="513"/>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Продолжительность учебного года в 5, 6, 7 классе – 35 учебных недель, 8 классе – 36 учебных недель, 9 классах – 34 учебных недели.</w:t>
      </w:r>
    </w:p>
    <w:p>
      <w:pPr>
        <w:tabs>
          <w:tab w:val="left" w:pos="284"/>
        </w:tabs>
        <w:spacing w:after="0" w:line="240" w:lineRule="auto"/>
        <w:ind w:left="284" w:right="513"/>
        <w:jc w:val="both"/>
        <w:rPr>
          <w:rFonts w:ascii="Times New Roman" w:hAnsi="Times New Roman" w:eastAsia="Times New Roman" w:cs="Times New Roman"/>
          <w:bCs/>
          <w:sz w:val="28"/>
          <w:szCs w:val="28"/>
          <w:lang w:eastAsia="ru-RU"/>
        </w:rPr>
      </w:pPr>
      <w:r>
        <w:rPr>
          <w:rFonts w:ascii="Times New Roman" w:hAnsi="Times New Roman" w:eastAsia="Arial" w:cs="Times New Roman"/>
          <w:color w:val="000000"/>
          <w:sz w:val="28"/>
          <w:szCs w:val="28"/>
          <w:lang w:eastAsia="ru-RU"/>
        </w:rPr>
        <w:t xml:space="preserve">Продолжительность урока – 40 минут. </w:t>
      </w:r>
    </w:p>
    <w:p>
      <w:pPr>
        <w:tabs>
          <w:tab w:val="left" w:pos="0"/>
          <w:tab w:val="left" w:pos="9214"/>
        </w:tabs>
        <w:spacing w:after="0" w:line="240" w:lineRule="auto"/>
        <w:ind w:right="-1" w:firstLine="284"/>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Объем учебной нагрузки и распределение учебных часов по образовательным областям определяется для каждого учащегося и зависит от уровня освоения им минимума содержания образования, ограничений, связанных с течением заболевания, социальных запросов, но не превышает максимально допустимую нагрузку. Индивидуальный учебный план для каждого учащегося основан на психолого-медико-педагогических рекомендациях и согласован с родителями (законными представителями), с целью организации индивидуального образовательного маршрута.</w:t>
      </w:r>
      <w:r>
        <w:rPr>
          <w:sz w:val="28"/>
          <w:szCs w:val="28"/>
        </w:rPr>
        <w:t xml:space="preserve"> </w:t>
      </w:r>
      <w:r>
        <w:rPr>
          <w:rFonts w:ascii="Times New Roman" w:hAnsi="Times New Roman" w:eastAsia="Times New Roman" w:cs="Times New Roman"/>
          <w:bCs/>
          <w:sz w:val="28"/>
          <w:szCs w:val="28"/>
          <w:lang w:eastAsia="ru-RU"/>
        </w:rPr>
        <w:t xml:space="preserve">Индивидуальный учебный план для учащегося разрабатывается на основе учебного плана, реализуемого в МАОУ СОШ №212, утверждается приказом и согласуется с родителями (законными представителями). </w:t>
      </w:r>
    </w:p>
    <w:p>
      <w:pPr>
        <w:tabs>
          <w:tab w:val="left" w:pos="0"/>
          <w:tab w:val="left" w:pos="9214"/>
        </w:tabs>
        <w:spacing w:after="0" w:line="240" w:lineRule="auto"/>
        <w:ind w:right="-1" w:firstLine="284"/>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Учебная нагрузка определяется индивидуально согласно учебному плану, разработанному в соответствии с ФГОС, рекомендациями ПМПк. Максимальный объем недельной нагрузки при пятидневной недельной нагрузке составляет: для 5 классов- 32ч, для 6 классов – 33 часа, для 7 классов – 35 часов, для 8-9 классов – 36 часов.</w:t>
      </w:r>
    </w:p>
    <w:p>
      <w:pPr>
        <w:pStyle w:val="4"/>
        <w:spacing w:line="240" w:lineRule="auto"/>
        <w:jc w:val="both"/>
        <w:rPr>
          <w:rFonts w:ascii="Times New Roman" w:hAnsi="Times New Roman" w:eastAsia="Times New Roman" w:cs="Times New Roman"/>
          <w:bCs/>
          <w:color w:val="000000" w:themeColor="text1"/>
          <w:sz w:val="28"/>
          <w:szCs w:val="28"/>
          <w:lang w:eastAsia="ru-RU"/>
          <w14:textFill>
            <w14:solidFill>
              <w14:schemeClr w14:val="tx1"/>
            </w14:solidFill>
          </w14:textFill>
        </w:rPr>
      </w:pPr>
      <w:r>
        <w:rPr>
          <w:rFonts w:ascii="Times New Roman" w:hAnsi="Times New Roman" w:eastAsia="Times New Roman" w:cs="Times New Roman"/>
          <w:bCs/>
          <w:color w:val="000000" w:themeColor="text1"/>
          <w:sz w:val="28"/>
          <w:szCs w:val="28"/>
          <w:lang w:eastAsia="ru-RU"/>
          <w14:textFill>
            <w14:solidFill>
              <w14:schemeClr w14:val="tx1"/>
            </w14:solidFill>
          </w14:textFill>
        </w:rPr>
        <w:t xml:space="preserve">      Коррекционные технологии реализуются в индивидуальной форме. В повседневном расписании занятий могут чередоваться предметы из общеобразовательных областей и из коррекционной технологии с целью равномерного распределения нагрузки.</w:t>
      </w:r>
      <w:r>
        <w:rPr>
          <w:i/>
          <w:color w:val="auto"/>
          <w:sz w:val="28"/>
          <w:szCs w:val="28"/>
        </w:rPr>
        <w:t xml:space="preserve"> </w:t>
      </w:r>
    </w:p>
    <w:p>
      <w:pPr>
        <w:widowControl w:val="0"/>
        <w:tabs>
          <w:tab w:val="left" w:pos="4500"/>
          <w:tab w:val="left" w:pos="9180"/>
          <w:tab w:val="left" w:pos="9360"/>
        </w:tab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УП состоит из двух частей: обязательной части и части, формируемой участниками образовательного процесса.</w:t>
      </w:r>
    </w:p>
    <w:p>
      <w:pPr>
        <w:spacing w:before="9" w:after="0" w:line="240" w:lineRule="auto"/>
        <w:ind w:firstLine="707"/>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Обязательная часть</w:t>
      </w:r>
      <w:r>
        <w:rPr>
          <w:rFonts w:ascii="Times New Roman" w:hAnsi="Times New Roman" w:eastAsia="Times New Roman" w:cs="Times New Roman"/>
          <w:sz w:val="28"/>
          <w:szCs w:val="28"/>
          <w:lang w:eastAsia="ru-RU"/>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pPr>
        <w:spacing w:after="0" w:line="240" w:lineRule="auto"/>
        <w:ind w:firstLine="70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Обязательная часть учебного плана представлена следующими</w:t>
      </w:r>
      <w:r>
        <w:rPr>
          <w:rFonts w:ascii="Times New Roman" w:hAnsi="Times New Roman" w:eastAsia="Times New Roman" w:cs="Times New Roman"/>
          <w:spacing w:val="-32"/>
          <w:sz w:val="28"/>
          <w:szCs w:val="28"/>
          <w:lang w:eastAsia="ru-RU"/>
        </w:rPr>
        <w:t xml:space="preserve"> </w:t>
      </w:r>
      <w:r>
        <w:rPr>
          <w:rFonts w:ascii="Times New Roman" w:hAnsi="Times New Roman" w:eastAsia="Times New Roman" w:cs="Times New Roman"/>
          <w:sz w:val="28"/>
          <w:szCs w:val="28"/>
          <w:lang w:eastAsia="ru-RU"/>
        </w:rPr>
        <w:t xml:space="preserve">предметными областями: «Русский    язык   и    литература», «Родной   язык   и   </w:t>
      </w:r>
      <w:r>
        <w:rPr>
          <w:rFonts w:ascii="Times New Roman" w:hAnsi="Times New Roman" w:eastAsia="Times New Roman" w:cs="Times New Roman"/>
          <w:spacing w:val="26"/>
          <w:sz w:val="28"/>
          <w:szCs w:val="28"/>
          <w:lang w:eastAsia="ru-RU"/>
        </w:rPr>
        <w:t xml:space="preserve"> </w:t>
      </w:r>
      <w:r>
        <w:rPr>
          <w:rFonts w:ascii="Times New Roman" w:hAnsi="Times New Roman" w:eastAsia="Times New Roman" w:cs="Times New Roman"/>
          <w:sz w:val="28"/>
          <w:szCs w:val="28"/>
          <w:lang w:eastAsia="ru-RU"/>
        </w:rPr>
        <w:t xml:space="preserve">литература», «Иностранные языки», «Математика и информатика», «Общественно-научные предметы»,  «Основы     духовно-нравственной     культуры     народов  </w:t>
      </w:r>
      <w:r>
        <w:rPr>
          <w:rFonts w:ascii="Times New Roman" w:hAnsi="Times New Roman" w:eastAsia="Times New Roman" w:cs="Times New Roman"/>
          <w:spacing w:val="10"/>
          <w:sz w:val="28"/>
          <w:szCs w:val="28"/>
          <w:lang w:eastAsia="ru-RU"/>
        </w:rPr>
        <w:t xml:space="preserve"> </w:t>
      </w:r>
      <w:r>
        <w:rPr>
          <w:rFonts w:ascii="Times New Roman" w:hAnsi="Times New Roman" w:eastAsia="Times New Roman" w:cs="Times New Roman"/>
          <w:sz w:val="28"/>
          <w:szCs w:val="28"/>
          <w:lang w:eastAsia="ru-RU"/>
        </w:rPr>
        <w:t>России», «Естественнонаучные предметы», «Искусство», «Технология», «Физическая культура и основы безопасности жизнедеятельности».</w:t>
      </w:r>
    </w:p>
    <w:p>
      <w:pPr>
        <w:widowControl w:val="0"/>
        <w:autoSpaceDE w:val="0"/>
        <w:autoSpaceDN w:val="0"/>
        <w:adjustRightInd w:val="0"/>
        <w:spacing w:after="0" w:line="240" w:lineRule="auto"/>
        <w:ind w:firstLine="708"/>
        <w:contextualSpacing/>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Изучение предметов «Родной (русский) язык» реализуется в 6,7,8,9 классах в объеме 1 часа в неделю, «Родная (русская) литература» - в 9 классе в объеме 1 часа в неделю.</w:t>
      </w:r>
      <w:r>
        <w:rPr>
          <w:rFonts w:ascii="Times New Roman" w:hAnsi="Times New Roman" w:eastAsia="Calibri" w:cs="Times New Roman"/>
          <w:color w:val="000000"/>
          <w:sz w:val="28"/>
          <w:szCs w:val="28"/>
          <w:shd w:val="clear" w:color="auto" w:fill="FFFFFF"/>
          <w:lang w:eastAsia="ru-RU"/>
        </w:rPr>
        <w:t xml:space="preserve"> </w:t>
      </w:r>
    </w:p>
    <w:p>
      <w:pPr>
        <w:spacing w:after="0" w:line="240" w:lineRule="auto"/>
        <w:ind w:firstLine="70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целью формирования целостной картины мира, приобщения к духовному наследию других народов, с учетом возможностей и условий школы с 2018 года в качестве второго иностранного языка изучается немецкий язык в 9 классах по 1часу. В предметной области «Иностранные языки» представлены предметы «Английский язык (иностранный язык)» и «Немецкий язык (второй иностранный язык)»</w:t>
      </w:r>
    </w:p>
    <w:p>
      <w:pPr>
        <w:widowControl w:val="0"/>
        <w:autoSpaceDE w:val="0"/>
        <w:autoSpaceDN w:val="0"/>
        <w:adjustRightInd w:val="0"/>
        <w:spacing w:after="0" w:line="240" w:lineRule="auto"/>
        <w:ind w:firstLine="709"/>
        <w:jc w:val="both"/>
        <w:rPr>
          <w:rFonts w:ascii="Times New Roman" w:hAnsi="Times New Roman" w:eastAsia="Calibri" w:cs="Times New Roman"/>
          <w:sz w:val="28"/>
          <w:szCs w:val="28"/>
          <w:highlight w:val="yellow"/>
          <w:lang w:eastAsia="ru-RU"/>
        </w:rPr>
      </w:pPr>
      <w:r>
        <w:rPr>
          <w:rFonts w:ascii="Times New Roman" w:hAnsi="Times New Roman" w:eastAsia="Calibri" w:cs="Times New Roman"/>
          <w:sz w:val="28"/>
          <w:szCs w:val="28"/>
          <w:lang w:eastAsia="ar-SA"/>
        </w:rPr>
        <w:t xml:space="preserve">В рамках предмета «История» изучаются курсы «Всеобщая история» и «История России» с выставлением единой отметки. </w:t>
      </w:r>
    </w:p>
    <w:p>
      <w:pPr>
        <w:widowControl w:val="0"/>
        <w:autoSpaceDE w:val="0"/>
        <w:autoSpaceDN w:val="0"/>
        <w:spacing w:after="0" w:line="240" w:lineRule="auto"/>
        <w:ind w:left="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Преподавание предмета «Основы духовно-нравственной культуры народов России» и реализуется в обязательной части учебного плана в объёме 0,5 часа в 5 классе.</w:t>
      </w:r>
    </w:p>
    <w:p>
      <w:pPr>
        <w:spacing w:after="0"/>
        <w:ind w:left="426" w:firstLine="707"/>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Часть учебного плана, формируемая участниками образовательных отношений</w:t>
      </w:r>
      <w:r>
        <w:rPr>
          <w:rFonts w:ascii="Times New Roman" w:hAnsi="Times New Roman" w:eastAsia="Calibri" w:cs="Times New Roman"/>
          <w:sz w:val="28"/>
          <w:szCs w:val="28"/>
          <w:lang w:eastAsia="ru-RU"/>
        </w:rPr>
        <w:t>, определяет содержание образования, обеспечивающего реализацию интересов и потребностей обучающихся, их родителей (законных представителей), с учетом условий и возможностей образовательной организации, а также время, отводимое на изучение содержания образования:</w:t>
      </w:r>
    </w:p>
    <w:p>
      <w:pPr>
        <w:pStyle w:val="29"/>
        <w:numPr>
          <w:ilvl w:val="0"/>
          <w:numId w:val="37"/>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 целью дополнительного изучения предметов математического цикла и повышения качества и результативности математического образования введен учебный предмет по выбору «Математика, геометрия: методы решения задач» по1 часу 9 классе; </w:t>
      </w:r>
    </w:p>
    <w:p>
      <w:pPr>
        <w:widowControl w:val="0"/>
        <w:tabs>
          <w:tab w:val="left" w:pos="1890"/>
        </w:tabs>
        <w:autoSpaceDE w:val="0"/>
        <w:autoSpaceDN w:val="0"/>
        <w:spacing w:after="0" w:line="240" w:lineRule="auto"/>
        <w:ind w:left="70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целью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 семьи и общества введен учебный предмет по выбору «Основы финансовой грамотности» в 5-7 классах по 1 часу;</w:t>
      </w:r>
    </w:p>
    <w:p>
      <w:pPr>
        <w:pStyle w:val="29"/>
        <w:widowControl w:val="0"/>
        <w:tabs>
          <w:tab w:val="left" w:pos="1890"/>
        </w:tabs>
        <w:autoSpaceDE w:val="0"/>
        <w:autoSpaceDN w:val="0"/>
        <w:adjustRightInd w:val="0"/>
        <w:spacing w:after="0" w:line="240" w:lineRule="auto"/>
        <w:ind w:left="14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 целью формирования способностей к исследовательской деятельности введен учебный предмет по выбору «Основы проектной деятельности» по 0,5 часа в 5,6,7 классах;</w:t>
      </w:r>
    </w:p>
    <w:p>
      <w:pPr>
        <w:widowControl w:val="0"/>
        <w:tabs>
          <w:tab w:val="left" w:pos="1890"/>
        </w:tabs>
        <w:autoSpaceDE w:val="0"/>
        <w:autoSpaceDN w:val="0"/>
        <w:adjustRightInd w:val="0"/>
        <w:spacing w:after="0" w:line="240" w:lineRule="auto"/>
        <w:ind w:left="142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с целью повышения готовности подростков к социальному, профессиональному самоопределению, осознанного профессионального выбора профессии в 9-м классе выделено 0,5 часа на учебный предмет по выбору «Мое профессиональное самоопределение»;</w:t>
      </w:r>
    </w:p>
    <w:p>
      <w:pPr>
        <w:widowControl w:val="0"/>
        <w:numPr>
          <w:ilvl w:val="1"/>
          <w:numId w:val="37"/>
        </w:numPr>
        <w:tabs>
          <w:tab w:val="left" w:pos="1922"/>
        </w:tabs>
        <w:autoSpaceDE w:val="0"/>
        <w:autoSpaceDN w:val="0"/>
        <w:adjustRightInd w:val="0"/>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целью воспитания патриотизма и более глубокого изучения истории нашей страны введен учебный предмет по выбору «Героические страницы истории Отечества» по 1 часу в 8 классах.</w:t>
      </w:r>
    </w:p>
    <w:p>
      <w:pPr>
        <w:widowControl w:val="0"/>
        <w:tabs>
          <w:tab w:val="left" w:pos="426"/>
        </w:tabs>
        <w:autoSpaceDE w:val="0"/>
        <w:autoSpaceDN w:val="0"/>
        <w:spacing w:after="0" w:line="240" w:lineRule="auto"/>
        <w:ind w:left="33"/>
        <w:jc w:val="both"/>
        <w:rPr>
          <w:sz w:val="28"/>
          <w:szCs w:val="28"/>
        </w:rPr>
      </w:pPr>
      <w:r>
        <w:rPr>
          <w:rFonts w:ascii="Times New Roman" w:hAnsi="Times New Roman" w:cs="Times New Roman"/>
          <w:b/>
          <w:sz w:val="28"/>
          <w:szCs w:val="28"/>
        </w:rPr>
        <w:t>Промежуточная аттестация</w:t>
      </w:r>
      <w:r>
        <w:rPr>
          <w:rFonts w:ascii="Times New Roman" w:hAnsi="Times New Roman" w:cs="Times New Roman"/>
          <w:sz w:val="28"/>
          <w:szCs w:val="28"/>
        </w:rPr>
        <w:t xml:space="preserve"> регламентируется локальными нормативно- правовыми актами и проводится без прекращения образовательной деятельности в сроки, определенные годовым календарным графиком. Русский язык и математика - в форме стандартизироанной контрольной работы в 5 -9 классах. Защита индивид проекта - 9 классы. По другим предметам УП обязательной части и части, формируемой участниками образовательного процесса, - выведение итоговой оценки по результатам текущей успеваемости по четвертям как среднее арифметическое текущих отметок. Промежуточная аттестация по внеурочной деятельности может</w:t>
      </w:r>
      <w:r>
        <w:rPr>
          <w:rFonts w:ascii="Times New Roman" w:hAnsi="Times New Roman" w:cs="Times New Roman"/>
          <w:spacing w:val="-2"/>
          <w:sz w:val="28"/>
          <w:szCs w:val="28"/>
        </w:rPr>
        <w:t xml:space="preserve"> </w:t>
      </w:r>
      <w:r>
        <w:rPr>
          <w:rFonts w:ascii="Times New Roman" w:hAnsi="Times New Roman" w:cs="Times New Roman"/>
          <w:sz w:val="28"/>
          <w:szCs w:val="28"/>
        </w:rPr>
        <w:t xml:space="preserve">быть </w:t>
      </w:r>
      <w:r>
        <w:rPr>
          <w:rFonts w:ascii="Times New Roman" w:hAnsi="Times New Roman" w:cs="Times New Roman"/>
          <w:i/>
          <w:sz w:val="28"/>
          <w:szCs w:val="28"/>
        </w:rPr>
        <w:t xml:space="preserve">индивидуальной </w:t>
      </w:r>
      <w:r>
        <w:rPr>
          <w:rFonts w:ascii="Times New Roman" w:hAnsi="Times New Roman" w:cs="Times New Roman"/>
          <w:sz w:val="28"/>
          <w:szCs w:val="28"/>
        </w:rPr>
        <w:t>- защита портфолио в конце учебного года.</w:t>
      </w:r>
    </w:p>
    <w:p>
      <w:pPr>
        <w:widowControl w:val="0"/>
        <w:tabs>
          <w:tab w:val="left" w:pos="1278"/>
        </w:tabs>
        <w:autoSpaceDE w:val="0"/>
        <w:autoSpaceDN w:val="0"/>
        <w:spacing w:after="0" w:line="240" w:lineRule="auto"/>
        <w:ind w:right="328"/>
        <w:jc w:val="both"/>
        <w:rPr>
          <w:rFonts w:ascii="Times New Roman" w:hAnsi="Times New Roman" w:cs="Times New Roman"/>
          <w:sz w:val="28"/>
          <w:szCs w:val="28"/>
        </w:rPr>
      </w:pPr>
      <w:r>
        <w:rPr>
          <w:rFonts w:ascii="Times New Roman" w:hAnsi="Times New Roman" w:cs="Times New Roman"/>
          <w:b/>
          <w:sz w:val="28"/>
          <w:szCs w:val="28"/>
        </w:rPr>
        <w:t>Специальные условия</w:t>
      </w:r>
      <w:r>
        <w:rPr>
          <w:rFonts w:ascii="Times New Roman" w:hAnsi="Times New Roman" w:cs="Times New Roman"/>
          <w:sz w:val="28"/>
          <w:szCs w:val="28"/>
        </w:rPr>
        <w:t xml:space="preserve"> проведения промежуточной (по итогам освоения АООП ООО) аттестации обучающихся с ОВЗ соответствуют требованиям:</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Pr>
          <w:rFonts w:ascii="Times New Roman" w:hAnsi="Times New Roman" w:cs="Times New Roman"/>
          <w:sz w:val="28"/>
          <w:szCs w:val="28"/>
        </w:rPr>
        <w:t>годовая промежуточная аттестация проводится на основе принципов объективности, беспристрастности. Оценка результатов освоения обучающимися с ОВЗ адаптированных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sz w:val="28"/>
          <w:szCs w:val="28"/>
        </w:rPr>
        <w:t xml:space="preserve">формами проведения годовой промежуточной аттестации являются: </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 xml:space="preserve">•письменная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•устная проверка - устный ответ обучающегося на один или систему вопросов в форме билетов, беседы, собеседования, аналитического пересказа;</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 xml:space="preserve">   •творческая проверка - проекты, рефераты; </w:t>
      </w:r>
    </w:p>
    <w:p>
      <w:pPr>
        <w:widowControl w:val="0"/>
        <w:tabs>
          <w:tab w:val="left" w:pos="1278"/>
        </w:tabs>
        <w:autoSpaceDE w:val="0"/>
        <w:autoSpaceDN w:val="0"/>
        <w:spacing w:after="0" w:line="240" w:lineRule="auto"/>
        <w:ind w:left="360" w:right="328"/>
        <w:jc w:val="both"/>
        <w:rPr>
          <w:rFonts w:ascii="Times New Roman" w:hAnsi="Times New Roman" w:cs="Times New Roman"/>
          <w:sz w:val="28"/>
          <w:szCs w:val="28"/>
        </w:rPr>
      </w:pPr>
      <w:r>
        <w:rPr>
          <w:rFonts w:ascii="Times New Roman" w:hAnsi="Times New Roman" w:cs="Times New Roman"/>
          <w:sz w:val="28"/>
          <w:szCs w:val="28"/>
        </w:rPr>
        <w:t xml:space="preserve">    •комбинированная проверка - сочетание письменных и устных форм проверок;</w:t>
      </w:r>
    </w:p>
    <w:p>
      <w:pPr>
        <w:widowControl w:val="0"/>
        <w:tabs>
          <w:tab w:val="left" w:pos="1278"/>
        </w:tabs>
        <w:autoSpaceDE w:val="0"/>
        <w:autoSpaceDN w:val="0"/>
        <w:spacing w:after="0" w:line="240" w:lineRule="auto"/>
        <w:ind w:left="360" w:right="328"/>
        <w:jc w:val="both"/>
        <w:rPr>
          <w:rFonts w:ascii="Times New Roman" w:hAnsi="Times New Roman" w:cs="Times New Roman"/>
          <w:sz w:val="24"/>
          <w:szCs w:val="24"/>
        </w:rPr>
      </w:pPr>
      <w:r>
        <w:rPr>
          <w:rFonts w:ascii="Times New Roman" w:hAnsi="Times New Roman" w:cs="Times New Roman"/>
          <w:sz w:val="28"/>
          <w:szCs w:val="28"/>
        </w:rPr>
        <w:t>3)</w:t>
      </w:r>
      <w:r>
        <w:rPr>
          <w:rFonts w:ascii="Times New Roman" w:hAnsi="Times New Roman" w:cs="Times New Roman"/>
          <w:sz w:val="28"/>
          <w:szCs w:val="28"/>
        </w:rPr>
        <w:tab/>
      </w:r>
      <w:r>
        <w:rPr>
          <w:rFonts w:ascii="Times New Roman" w:hAnsi="Times New Roman" w:cs="Times New Roman"/>
          <w:sz w:val="28"/>
          <w:szCs w:val="28"/>
        </w:rPr>
        <w:t>обучающиеся с ОВЗ имеют право на проведение промежуточной аттестации в иных формах, предусмотренных законодательством и в соответствии с их особыми образовательными потребностями, индивидуальными особенностями.</w:t>
      </w:r>
    </w:p>
    <w:p>
      <w:pPr>
        <w:spacing w:after="0"/>
        <w:ind w:left="1134" w:right="2241" w:hanging="1560"/>
        <w:jc w:val="center"/>
        <w:rPr>
          <w:rFonts w:cs="Times New Roman" w:asciiTheme="majorHAnsi" w:hAnsiTheme="majorHAnsi"/>
          <w:b/>
          <w:color w:val="4F81BD" w:themeColor="accent1"/>
          <w:sz w:val="28"/>
          <w:szCs w:val="28"/>
          <w14:textFill>
            <w14:solidFill>
              <w14:schemeClr w14:val="accent1"/>
            </w14:solidFill>
          </w14:textFill>
        </w:rPr>
      </w:pPr>
      <w:r>
        <w:rPr>
          <w:rFonts w:cs="Times New Roman" w:asciiTheme="majorHAnsi" w:hAnsiTheme="majorHAnsi"/>
          <w:b/>
          <w:color w:val="4F81BD" w:themeColor="accent1"/>
          <w:sz w:val="28"/>
          <w:szCs w:val="28"/>
          <w14:textFill>
            <w14:solidFill>
              <w14:schemeClr w14:val="accent1"/>
            </w14:solidFill>
          </w14:textFill>
        </w:rPr>
        <w:t xml:space="preserve">                            </w:t>
      </w:r>
    </w:p>
    <w:p>
      <w:pPr>
        <w:spacing w:after="0"/>
        <w:ind w:left="1134" w:right="2241" w:hanging="1560"/>
        <w:jc w:val="center"/>
        <w:rPr>
          <w:rFonts w:cs="Times New Roman" w:asciiTheme="majorHAnsi" w:hAnsiTheme="majorHAnsi"/>
          <w:b/>
          <w:color w:val="4F81BD" w:themeColor="accent1"/>
          <w:sz w:val="28"/>
          <w:szCs w:val="28"/>
          <w14:textFill>
            <w14:solidFill>
              <w14:schemeClr w14:val="accent1"/>
            </w14:solidFill>
          </w14:textFill>
        </w:rPr>
      </w:pPr>
      <w:r>
        <w:rPr>
          <w:rFonts w:cs="Times New Roman" w:asciiTheme="majorHAnsi" w:hAnsiTheme="majorHAnsi"/>
          <w:b/>
          <w:color w:val="4F81BD" w:themeColor="accent1"/>
          <w:sz w:val="28"/>
          <w:szCs w:val="28"/>
          <w14:textFill>
            <w14:solidFill>
              <w14:schemeClr w14:val="accent1"/>
            </w14:solidFill>
          </w14:textFill>
        </w:rPr>
        <w:t xml:space="preserve">                            Сетка часов, на основе которой разрабатывается индивидуальный учебный план для обучающихся с ЗПР, приступивших к освоению ФГОС  в 2021 году (5-9 классы)</w:t>
      </w:r>
    </w:p>
    <w:p>
      <w:pPr>
        <w:spacing w:after="0"/>
        <w:ind w:right="2241"/>
        <w:jc w:val="center"/>
        <w:rPr>
          <w:rFonts w:cs="Times New Roman" w:asciiTheme="majorHAnsi" w:hAnsiTheme="majorHAnsi"/>
          <w:b/>
          <w:color w:val="4F81BD" w:themeColor="accent1"/>
          <w:sz w:val="24"/>
          <w:szCs w:val="24"/>
          <w14:textFill>
            <w14:solidFill>
              <w14:schemeClr w14:val="accent1"/>
            </w14:solidFill>
          </w14:textFill>
        </w:rPr>
      </w:pPr>
      <w:r>
        <w:rPr>
          <w:rFonts w:cs="Times New Roman" w:asciiTheme="majorHAnsi" w:hAnsiTheme="majorHAnsi"/>
          <w:b/>
          <w:color w:val="4F81BD" w:themeColor="accent1"/>
          <w:sz w:val="24"/>
          <w:szCs w:val="24"/>
          <w14:textFill>
            <w14:solidFill>
              <w14:schemeClr w14:val="accent1"/>
            </w14:solidFill>
          </w14:textFill>
        </w:rPr>
        <w:t>Вариант №1 - очная форма обучения</w:t>
      </w:r>
    </w:p>
    <w:tbl>
      <w:tblPr>
        <w:tblStyle w:val="8"/>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431"/>
        <w:gridCol w:w="1051"/>
        <w:gridCol w:w="955"/>
        <w:gridCol w:w="1005"/>
        <w:gridCol w:w="1025"/>
        <w:gridCol w:w="93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Предметные области</w:t>
            </w:r>
          </w:p>
        </w:tc>
        <w:tc>
          <w:tcPr>
            <w:tcW w:w="2431" w:type="dxa"/>
            <w:vMerge w:val="restart"/>
            <w:tcBorders>
              <w:top w:val="single" w:color="auto" w:sz="4" w:space="0"/>
              <w:left w:val="single" w:color="auto" w:sz="4" w:space="0"/>
              <w:bottom w:val="single" w:color="auto" w:sz="4" w:space="0"/>
              <w:right w:val="single" w:color="auto" w:sz="4" w:space="0"/>
              <w:tr2bl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Учебные</w:t>
            </w:r>
          </w:p>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предметы</w:t>
            </w:r>
          </w:p>
          <w:p>
            <w:pPr>
              <w:adjustRightInd w:val="0"/>
              <w:contextualSpacing/>
              <w:jc w:val="right"/>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Классы</w:t>
            </w:r>
          </w:p>
        </w:tc>
        <w:tc>
          <w:tcPr>
            <w:tcW w:w="5962" w:type="dxa"/>
            <w:gridSpan w:val="6"/>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2020-2025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2019-2024</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VII</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2018-2023</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VIII</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2017-2022</w:t>
            </w:r>
          </w:p>
          <w:p>
            <w:pPr>
              <w:adjustRightInd w:val="0"/>
              <w:contextualSpacing/>
              <w:rPr>
                <w:rFonts w:ascii="Times New Roman" w:hAnsi="Times New Roman" w:cs="Times New Roman"/>
                <w:b/>
                <w:bCs/>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IX</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2017-2021</w:t>
            </w:r>
          </w:p>
          <w:p>
            <w:pPr>
              <w:adjustRightInd w:val="0"/>
              <w:contextualSpacing/>
              <w:jc w:val="center"/>
              <w:rPr>
                <w:rFonts w:ascii="Times New Roman" w:hAnsi="Times New Roman" w:cs="Times New Roman"/>
                <w:b/>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718" w:type="dxa"/>
            <w:gridSpan w:val="8"/>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i/>
                <w:sz w:val="20"/>
                <w:szCs w:val="20"/>
                <w:lang w:val="en-US" w:eastAsia="ru-RU"/>
              </w:rPr>
              <w:t>Обязательная  часть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Русский язык и литература</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Русский язык</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5/175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6/210</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4</w:t>
            </w:r>
            <w:r>
              <w:rPr>
                <w:rFonts w:ascii="Times New Roman" w:hAnsi="Times New Roman" w:cs="Times New Roman"/>
                <w:bCs/>
                <w:sz w:val="20"/>
                <w:szCs w:val="20"/>
                <w:lang w:val="en-US" w:eastAsia="ru-RU"/>
              </w:rPr>
              <w:t>/140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3/108</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3/102</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21/735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Литература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eastAsia="ru-RU"/>
              </w:rPr>
            </w:pPr>
            <w:r>
              <w:rPr>
                <w:rFonts w:ascii="Times New Roman" w:hAnsi="Times New Roman" w:cs="Times New Roman"/>
                <w:bCs/>
                <w:sz w:val="20"/>
                <w:szCs w:val="20"/>
                <w:lang w:val="en-US" w:eastAsia="ru-RU"/>
              </w:rPr>
              <w:t>13/4</w:t>
            </w:r>
            <w:r>
              <w:rPr>
                <w:rFonts w:ascii="Times New Roman" w:hAnsi="Times New Roman" w:cs="Times New Roman"/>
                <w:bCs/>
                <w:sz w:val="20"/>
                <w:szCs w:val="20"/>
                <w:lang w:eastAsia="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eastAsia="ru-RU"/>
              </w:rPr>
            </w:pPr>
            <w:r>
              <w:rPr>
                <w:rFonts w:ascii="Times New Roman" w:hAnsi="Times New Roman" w:cs="Times New Roman"/>
                <w:b/>
                <w:bCs/>
                <w:sz w:val="20"/>
                <w:szCs w:val="20"/>
                <w:lang w:eastAsia="ru-RU"/>
              </w:rPr>
              <w:t>Родной язык и родная литература</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 xml:space="preserve">Родной язык  </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eastAsia="ru-RU"/>
              </w:rPr>
              <w:t>1</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w:t>
            </w:r>
            <w:r>
              <w:rPr>
                <w:rFonts w:ascii="Times New Roman" w:hAnsi="Times New Roman" w:cs="Times New Roman"/>
                <w:bCs/>
                <w:sz w:val="20"/>
                <w:szCs w:val="20"/>
                <w:lang w:val="en-US" w:eastAsia="ru-RU"/>
              </w:rPr>
              <w:t>5</w:t>
            </w:r>
          </w:p>
        </w:tc>
        <w:tc>
          <w:tcPr>
            <w:tcW w:w="100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 xml:space="preserve">1 </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35</w:t>
            </w:r>
          </w:p>
        </w:tc>
        <w:tc>
          <w:tcPr>
            <w:tcW w:w="102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1</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36</w:t>
            </w:r>
          </w:p>
        </w:tc>
        <w:tc>
          <w:tcPr>
            <w:tcW w:w="93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1</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4/1</w:t>
            </w:r>
            <w:r>
              <w:rPr>
                <w:rFonts w:ascii="Times New Roman" w:hAnsi="Times New Roman" w:cs="Times New Roman"/>
                <w:bCs/>
                <w:sz w:val="20"/>
                <w:szCs w:val="20"/>
                <w:lang w:eastAsia="ru-RU"/>
              </w:rPr>
              <w:t>4</w:t>
            </w:r>
            <w:r>
              <w:rPr>
                <w:rFonts w:ascii="Times New Roman" w:hAnsi="Times New Roman" w:cs="Times New Roman"/>
                <w:bCs/>
                <w:sz w:val="20"/>
                <w:szCs w:val="20"/>
                <w:lang w:val="en-US"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Родная литература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eastAsia="ru-RU"/>
              </w:rPr>
            </w:pPr>
            <w:r>
              <w:rPr>
                <w:rFonts w:ascii="Times New Roman" w:hAnsi="Times New Roman" w:cs="Times New Roman"/>
                <w:bCs/>
                <w:sz w:val="20"/>
                <w:szCs w:val="20"/>
                <w:lang w:eastAsia="ru-RU"/>
              </w:rPr>
              <w:t>1</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Иностранный язык</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Иностранный язык</w:t>
            </w:r>
            <w:r>
              <w:rPr>
                <w:rFonts w:ascii="Times New Roman" w:hAnsi="Times New Roman" w:cs="Times New Roman"/>
                <w:bCs/>
                <w:sz w:val="20"/>
                <w:szCs w:val="20"/>
                <w:lang w:eastAsia="ru-RU"/>
              </w:rPr>
              <w:t xml:space="preserve"> (англ)</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95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3/105</w:t>
            </w:r>
          </w:p>
        </w:tc>
        <w:tc>
          <w:tcPr>
            <w:tcW w:w="100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3/105</w:t>
            </w:r>
          </w:p>
        </w:tc>
        <w:tc>
          <w:tcPr>
            <w:tcW w:w="102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3/108</w:t>
            </w:r>
          </w:p>
        </w:tc>
        <w:tc>
          <w:tcPr>
            <w:tcW w:w="93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3/102</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Второй иностранный язык</w:t>
            </w:r>
            <w:r>
              <w:rPr>
                <w:rFonts w:ascii="Times New Roman" w:hAnsi="Times New Roman" w:cs="Times New Roman"/>
                <w:bCs/>
                <w:sz w:val="20"/>
                <w:szCs w:val="20"/>
                <w:lang w:eastAsia="ru-RU"/>
              </w:rPr>
              <w:t>(немецкий)</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eastAsia="ru-RU"/>
              </w:rPr>
            </w:pP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Математика и информатика</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Математика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5/175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5/175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Алгебра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3/108</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3/102</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Геометрия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Информатика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Общественно-научные предметы</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История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95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2/70</w:t>
            </w:r>
          </w:p>
        </w:tc>
        <w:tc>
          <w:tcPr>
            <w:tcW w:w="100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Обществознание</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География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eastAsia="ru-RU"/>
              </w:rPr>
            </w:pPr>
            <w:r>
              <w:rPr>
                <w:rFonts w:ascii="Times New Roman" w:hAnsi="Times New Roman" w:cs="Times New Roman"/>
                <w:b/>
                <w:bCs/>
                <w:sz w:val="20"/>
                <w:szCs w:val="20"/>
                <w:lang w:eastAsia="ru-RU"/>
              </w:rPr>
              <w:t>Основы духовно-нравственной культуры народов России</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ОДНКНР</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0,5/17</w:t>
            </w:r>
          </w:p>
        </w:tc>
        <w:tc>
          <w:tcPr>
            <w:tcW w:w="95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Естественнонаучные предметы</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Физика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Химия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Биология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2/72</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2/68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Искусство</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Музыка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18</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Изобразительное искусство</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18</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Технология</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Технология</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1/3</w:t>
            </w:r>
            <w:r>
              <w:rPr>
                <w:rFonts w:ascii="Times New Roman" w:hAnsi="Times New Roman" w:cs="Times New Roman"/>
                <w:bCs/>
                <w:sz w:val="20"/>
                <w:szCs w:val="20"/>
                <w:lang w:eastAsia="ru-RU"/>
              </w:rPr>
              <w:t>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7/24</w:t>
            </w:r>
            <w:r>
              <w:rPr>
                <w:rFonts w:ascii="Times New Roman" w:hAnsi="Times New Roman" w:cs="Times New Roman"/>
                <w:bCs/>
                <w:sz w:val="20"/>
                <w:szCs w:val="20"/>
                <w:lang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eastAsia="ru-RU"/>
              </w:rPr>
            </w:pPr>
            <w:r>
              <w:rPr>
                <w:rFonts w:ascii="Times New Roman" w:hAnsi="Times New Roman" w:cs="Times New Roman"/>
                <w:b/>
                <w:bCs/>
                <w:sz w:val="20"/>
                <w:szCs w:val="20"/>
                <w:lang w:eastAsia="ru-RU"/>
              </w:rPr>
              <w:t>Физическая культура и Основы безопасности жизнедеятельности</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ОБЖ</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Физическая культура</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955"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3/105</w:t>
            </w:r>
          </w:p>
        </w:tc>
        <w:tc>
          <w:tcPr>
            <w:tcW w:w="1005"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3/105</w:t>
            </w:r>
          </w:p>
        </w:tc>
        <w:tc>
          <w:tcPr>
            <w:tcW w:w="1025"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3/108</w:t>
            </w:r>
          </w:p>
        </w:tc>
        <w:tc>
          <w:tcPr>
            <w:tcW w:w="938"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3/102</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56"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right"/>
              <w:rPr>
                <w:rFonts w:ascii="Times New Roman" w:hAnsi="Times New Roman" w:cs="Times New Roman"/>
                <w:bCs/>
                <w:sz w:val="20"/>
                <w:szCs w:val="20"/>
                <w:lang w:val="en-US" w:eastAsia="ru-RU"/>
              </w:rPr>
            </w:pPr>
            <w:r>
              <w:rPr>
                <w:rFonts w:ascii="Times New Roman" w:hAnsi="Times New Roman" w:cs="Times New Roman"/>
                <w:b/>
                <w:bCs/>
                <w:i/>
                <w:sz w:val="20"/>
                <w:szCs w:val="20"/>
                <w:lang w:val="en-US" w:eastAsia="ru-RU"/>
              </w:rPr>
              <w:t>Итого</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27,5/961</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30/1050</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32/1120</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31/11</w:t>
            </w:r>
            <w:r>
              <w:rPr>
                <w:rFonts w:ascii="Times New Roman" w:hAnsi="Times New Roman" w:cs="Times New Roman"/>
                <w:b/>
                <w:bCs/>
                <w:i/>
                <w:sz w:val="20"/>
                <w:szCs w:val="20"/>
                <w:lang w:eastAsia="ru-RU"/>
              </w:rPr>
              <w:t>16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2</w:t>
            </w:r>
            <w:r>
              <w:rPr>
                <w:rFonts w:ascii="Times New Roman" w:hAnsi="Times New Roman" w:cs="Times New Roman"/>
                <w:b/>
                <w:bCs/>
                <w:i/>
                <w:sz w:val="20"/>
                <w:szCs w:val="20"/>
                <w:lang w:val="en-US" w:eastAsia="ru-RU"/>
              </w:rPr>
              <w:t>/10</w:t>
            </w:r>
            <w:r>
              <w:rPr>
                <w:rFonts w:ascii="Times New Roman" w:hAnsi="Times New Roman" w:cs="Times New Roman"/>
                <w:b/>
                <w:bCs/>
                <w:i/>
                <w:sz w:val="20"/>
                <w:szCs w:val="20"/>
                <w:lang w:eastAsia="ru-RU"/>
              </w:rPr>
              <w:t>88</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15</w:t>
            </w:r>
            <w:r>
              <w:rPr>
                <w:rFonts w:ascii="Times New Roman" w:hAnsi="Times New Roman" w:cs="Times New Roman"/>
                <w:b/>
                <w:bCs/>
                <w:i/>
                <w:sz w:val="20"/>
                <w:szCs w:val="20"/>
                <w:lang w:eastAsia="ru-RU"/>
              </w:rPr>
              <w:t>2</w:t>
            </w:r>
            <w:r>
              <w:rPr>
                <w:rFonts w:ascii="Times New Roman" w:hAnsi="Times New Roman" w:cs="Times New Roman"/>
                <w:b/>
                <w:bCs/>
                <w:i/>
                <w:sz w:val="20"/>
                <w:szCs w:val="20"/>
                <w:lang w:val="en-US" w:eastAsia="ru-RU"/>
              </w:rPr>
              <w:t>,5/5335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2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Cs/>
                <w:sz w:val="20"/>
                <w:szCs w:val="20"/>
                <w:lang w:eastAsia="ru-RU"/>
              </w:rPr>
            </w:pPr>
            <w:r>
              <w:rPr>
                <w:rFonts w:ascii="Times New Roman" w:hAnsi="Times New Roman" w:cs="Times New Roman"/>
                <w:b/>
                <w:bCs/>
                <w:i/>
                <w:sz w:val="20"/>
                <w:szCs w:val="20"/>
                <w:lang w:eastAsia="ru-RU"/>
              </w:rPr>
              <w:t>Часть, формируемая участниками образовательных отношений</w:t>
            </w: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Cs/>
                <w:sz w:val="20"/>
                <w:szCs w:val="20"/>
                <w:lang w:eastAsia="ru-RU"/>
              </w:rPr>
            </w:pPr>
            <w:r>
              <w:rPr>
                <w:rFonts w:ascii="Times New Roman" w:hAnsi="Times New Roman" w:cs="Times New Roman"/>
                <w:sz w:val="20"/>
                <w:szCs w:val="20"/>
              </w:rPr>
              <w:t>Математика: методы решения задач</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Моё профессиональное самоопределение</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Cs/>
                <w:sz w:val="20"/>
                <w:szCs w:val="20"/>
                <w:lang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7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Основы проектной деятельности</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i/>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Основы финансовой грамотности</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1/35</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1/35</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1/35</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3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i/>
                <w:sz w:val="20"/>
                <w:szCs w:val="20"/>
                <w:lang w:eastAsia="ru-RU"/>
              </w:rPr>
            </w:pPr>
          </w:p>
        </w:tc>
        <w:tc>
          <w:tcPr>
            <w:tcW w:w="2431"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Героические страницы истории Отечества</w:t>
            </w: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1/36</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756"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i/>
                <w:sz w:val="20"/>
                <w:szCs w:val="20"/>
                <w:lang w:eastAsia="ru-RU"/>
              </w:rPr>
            </w:pPr>
            <w:r>
              <w:rPr>
                <w:rFonts w:ascii="Times New Roman" w:hAnsi="Times New Roman" w:cs="Times New Roman"/>
                <w:b/>
                <w:bCs/>
                <w:i/>
                <w:sz w:val="20"/>
                <w:szCs w:val="20"/>
                <w:lang w:eastAsia="ru-RU"/>
              </w:rPr>
              <w:t>Максимально допустимая  нагрузка при 5-дневной учебной неделе</w:t>
            </w:r>
          </w:p>
        </w:tc>
        <w:tc>
          <w:tcPr>
            <w:tcW w:w="10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2</w:t>
            </w:r>
            <w:r>
              <w:rPr>
                <w:rFonts w:ascii="Times New Roman" w:hAnsi="Times New Roman" w:cs="Times New Roman"/>
                <w:b/>
                <w:bCs/>
                <w:i/>
                <w:sz w:val="20"/>
                <w:szCs w:val="20"/>
                <w:lang w:eastAsia="ru-RU"/>
              </w:rPr>
              <w:t>9</w:t>
            </w:r>
            <w:r>
              <w:rPr>
                <w:rFonts w:ascii="Times New Roman" w:hAnsi="Times New Roman" w:cs="Times New Roman"/>
                <w:b/>
                <w:bCs/>
                <w:i/>
                <w:sz w:val="20"/>
                <w:szCs w:val="20"/>
                <w:lang w:val="en-US" w:eastAsia="ru-RU"/>
              </w:rPr>
              <w:t>/1013</w:t>
            </w:r>
          </w:p>
        </w:tc>
        <w:tc>
          <w:tcPr>
            <w:tcW w:w="95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1,5</w:t>
            </w:r>
            <w:r>
              <w:rPr>
                <w:rFonts w:ascii="Times New Roman" w:hAnsi="Times New Roman" w:cs="Times New Roman"/>
                <w:b/>
                <w:bCs/>
                <w:i/>
                <w:sz w:val="20"/>
                <w:szCs w:val="20"/>
                <w:lang w:val="en-US" w:eastAsia="ru-RU"/>
              </w:rPr>
              <w:t>/1102</w:t>
            </w:r>
          </w:p>
        </w:tc>
        <w:tc>
          <w:tcPr>
            <w:tcW w:w="100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3,5</w:t>
            </w:r>
            <w:r>
              <w:rPr>
                <w:rFonts w:ascii="Times New Roman" w:hAnsi="Times New Roman" w:cs="Times New Roman"/>
                <w:b/>
                <w:bCs/>
                <w:i/>
                <w:sz w:val="20"/>
                <w:szCs w:val="20"/>
                <w:lang w:val="en-US" w:eastAsia="ru-RU"/>
              </w:rPr>
              <w:t>/1</w:t>
            </w:r>
            <w:r>
              <w:rPr>
                <w:rFonts w:ascii="Times New Roman" w:hAnsi="Times New Roman" w:cs="Times New Roman"/>
                <w:b/>
                <w:bCs/>
                <w:i/>
                <w:sz w:val="20"/>
                <w:szCs w:val="20"/>
                <w:lang w:eastAsia="ru-RU"/>
              </w:rPr>
              <w:t>172</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32</w:t>
            </w:r>
            <w:r>
              <w:rPr>
                <w:rFonts w:ascii="Times New Roman" w:hAnsi="Times New Roman" w:cs="Times New Roman"/>
                <w:b/>
                <w:bCs/>
                <w:i/>
                <w:sz w:val="20"/>
                <w:szCs w:val="20"/>
                <w:lang w:eastAsia="ru-RU"/>
              </w:rPr>
              <w:t>,5</w:t>
            </w:r>
            <w:r>
              <w:rPr>
                <w:rFonts w:ascii="Times New Roman" w:hAnsi="Times New Roman" w:cs="Times New Roman"/>
                <w:b/>
                <w:bCs/>
                <w:i/>
                <w:sz w:val="20"/>
                <w:szCs w:val="20"/>
                <w:lang w:val="en-US" w:eastAsia="ru-RU"/>
              </w:rPr>
              <w:t>/1169</w:t>
            </w:r>
          </w:p>
        </w:tc>
        <w:tc>
          <w:tcPr>
            <w:tcW w:w="93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4</w:t>
            </w:r>
            <w:r>
              <w:rPr>
                <w:rFonts w:ascii="Times New Roman" w:hAnsi="Times New Roman" w:cs="Times New Roman"/>
                <w:b/>
                <w:bCs/>
                <w:i/>
                <w:sz w:val="20"/>
                <w:szCs w:val="20"/>
                <w:lang w:val="en-US" w:eastAsia="ru-RU"/>
              </w:rPr>
              <w:t>/1</w:t>
            </w:r>
            <w:r>
              <w:rPr>
                <w:rFonts w:ascii="Times New Roman" w:hAnsi="Times New Roman" w:cs="Times New Roman"/>
                <w:b/>
                <w:bCs/>
                <w:i/>
                <w:sz w:val="20"/>
                <w:szCs w:val="20"/>
                <w:lang w:eastAsia="ru-RU"/>
              </w:rPr>
              <w:t>156</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160,5/5</w:t>
            </w:r>
            <w:r>
              <w:rPr>
                <w:rFonts w:ascii="Times New Roman" w:hAnsi="Times New Roman" w:cs="Times New Roman"/>
                <w:b/>
                <w:bCs/>
                <w:i/>
                <w:sz w:val="20"/>
                <w:szCs w:val="20"/>
                <w:lang w:eastAsia="ru-RU"/>
              </w:rPr>
              <w:t>612</w:t>
            </w:r>
          </w:p>
        </w:tc>
      </w:tr>
    </w:tbl>
    <w:tbl>
      <w:tblPr>
        <w:tblStyle w:val="60"/>
        <w:tblW w:w="0"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9"/>
        <w:gridCol w:w="1134"/>
        <w:gridCol w:w="850"/>
        <w:gridCol w:w="1134"/>
        <w:gridCol w:w="851"/>
        <w:gridCol w:w="992"/>
        <w:gridCol w:w="1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4679"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181" w:lineRule="exact"/>
              <w:rPr>
                <w:b/>
                <w:sz w:val="16"/>
                <w:lang w:val="en-US"/>
              </w:rPr>
            </w:pPr>
            <w:r>
              <w:rPr>
                <w:b/>
                <w:sz w:val="16"/>
                <w:lang w:val="en-US"/>
              </w:rPr>
              <w:t>Занятия коррекционной направленности</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5 (175)</w:t>
            </w:r>
          </w:p>
        </w:tc>
        <w:tc>
          <w:tcPr>
            <w:tcW w:w="850"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5 (175)</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5 (175)</w:t>
            </w:r>
          </w:p>
        </w:tc>
        <w:tc>
          <w:tcPr>
            <w:tcW w:w="851"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5 (180)</w:t>
            </w:r>
          </w:p>
        </w:tc>
        <w:tc>
          <w:tcPr>
            <w:tcW w:w="992"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5 (170)</w:t>
            </w:r>
          </w:p>
        </w:tc>
        <w:tc>
          <w:tcPr>
            <w:tcW w:w="1067"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207" w:lineRule="exact"/>
              <w:jc w:val="center"/>
              <w:rPr>
                <w:b/>
                <w:sz w:val="18"/>
                <w:lang w:val="en-US"/>
              </w:rPr>
            </w:pPr>
            <w:r>
              <w:rPr>
                <w:b/>
                <w:sz w:val="18"/>
                <w:lang w:val="en-US"/>
              </w:rPr>
              <w:t>25 (875)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4679" w:type="dxa"/>
            <w:tcBorders>
              <w:top w:val="single" w:color="000000" w:sz="4" w:space="0"/>
              <w:left w:val="single" w:color="000000" w:sz="4" w:space="0"/>
              <w:bottom w:val="single" w:color="000000" w:sz="4" w:space="0"/>
              <w:right w:val="single" w:color="000000" w:sz="4" w:space="0"/>
            </w:tcBorders>
          </w:tcPr>
          <w:p>
            <w:pPr>
              <w:pStyle w:val="61"/>
              <w:spacing w:line="178" w:lineRule="exact"/>
              <w:rPr>
                <w:i/>
                <w:sz w:val="16"/>
                <w:lang w:val="ru-RU"/>
              </w:rPr>
            </w:pPr>
            <w:r>
              <w:rPr>
                <w:i/>
                <w:sz w:val="16"/>
                <w:lang w:val="ru-RU"/>
              </w:rPr>
              <w:t>Учитель-логопед(на основании рекомендаций ПМПК)</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178" w:lineRule="exact"/>
              <w:jc w:val="center"/>
              <w:rPr>
                <w:sz w:val="16"/>
                <w:lang w:val="en-US"/>
              </w:rPr>
            </w:pPr>
            <w:r>
              <w:rPr>
                <w:sz w:val="16"/>
                <w:lang w:val="en-US"/>
              </w:rPr>
              <w:t>2 (70)</w:t>
            </w:r>
          </w:p>
        </w:tc>
        <w:tc>
          <w:tcPr>
            <w:tcW w:w="850"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(70)</w:t>
            </w:r>
          </w:p>
        </w:tc>
        <w:tc>
          <w:tcPr>
            <w:tcW w:w="1134"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(70)</w:t>
            </w:r>
          </w:p>
        </w:tc>
        <w:tc>
          <w:tcPr>
            <w:tcW w:w="851"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(72)</w:t>
            </w:r>
          </w:p>
        </w:tc>
        <w:tc>
          <w:tcPr>
            <w:tcW w:w="992"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(68)</w:t>
            </w:r>
          </w:p>
        </w:tc>
        <w:tc>
          <w:tcPr>
            <w:tcW w:w="1067"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10 (350)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4679" w:type="dxa"/>
            <w:tcBorders>
              <w:top w:val="single" w:color="000000" w:sz="4" w:space="0"/>
              <w:left w:val="single" w:color="000000" w:sz="4" w:space="0"/>
              <w:bottom w:val="single" w:color="000000" w:sz="4" w:space="0"/>
              <w:right w:val="single" w:color="000000" w:sz="4" w:space="0"/>
            </w:tcBorders>
          </w:tcPr>
          <w:p>
            <w:pPr>
              <w:pStyle w:val="61"/>
              <w:spacing w:line="178" w:lineRule="exact"/>
              <w:rPr>
                <w:i/>
                <w:sz w:val="16"/>
                <w:lang w:val="ru-RU"/>
              </w:rPr>
            </w:pPr>
            <w:r>
              <w:rPr>
                <w:i/>
                <w:sz w:val="16"/>
                <w:lang w:val="ru-RU"/>
              </w:rPr>
              <w:t>Педагог-психолог(на основании рекомендаций ПМПК)</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178" w:lineRule="exact"/>
              <w:jc w:val="center"/>
              <w:rPr>
                <w:sz w:val="16"/>
                <w:lang w:val="en-US"/>
              </w:rPr>
            </w:pPr>
            <w:r>
              <w:rPr>
                <w:sz w:val="16"/>
                <w:lang w:val="en-US"/>
              </w:rPr>
              <w:t>1 (35)</w:t>
            </w:r>
          </w:p>
        </w:tc>
        <w:tc>
          <w:tcPr>
            <w:tcW w:w="850"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 (35)</w:t>
            </w:r>
          </w:p>
        </w:tc>
        <w:tc>
          <w:tcPr>
            <w:tcW w:w="1134"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 (35)</w:t>
            </w:r>
          </w:p>
        </w:tc>
        <w:tc>
          <w:tcPr>
            <w:tcW w:w="851"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 (36)</w:t>
            </w:r>
          </w:p>
        </w:tc>
        <w:tc>
          <w:tcPr>
            <w:tcW w:w="992"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 (34)</w:t>
            </w:r>
          </w:p>
        </w:tc>
        <w:tc>
          <w:tcPr>
            <w:tcW w:w="1067"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5 (175)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4679" w:type="dxa"/>
            <w:tcBorders>
              <w:top w:val="single" w:color="000000" w:sz="4" w:space="0"/>
              <w:left w:val="single" w:color="000000" w:sz="4" w:space="0"/>
              <w:bottom w:val="single" w:color="000000" w:sz="4" w:space="0"/>
              <w:right w:val="single" w:color="000000" w:sz="4" w:space="0"/>
            </w:tcBorders>
          </w:tcPr>
          <w:p>
            <w:pPr>
              <w:pStyle w:val="61"/>
              <w:spacing w:line="178" w:lineRule="exact"/>
              <w:rPr>
                <w:i/>
                <w:sz w:val="16"/>
                <w:lang w:val="ru-RU"/>
              </w:rPr>
            </w:pPr>
            <w:r>
              <w:rPr>
                <w:i/>
                <w:sz w:val="16"/>
                <w:lang w:val="ru-RU"/>
              </w:rPr>
              <w:t>Коррекционные занятия по основным предметам (русский</w:t>
            </w:r>
          </w:p>
          <w:p>
            <w:pPr>
              <w:pStyle w:val="61"/>
              <w:spacing w:before="1" w:line="170" w:lineRule="exact"/>
              <w:rPr>
                <w:i/>
                <w:sz w:val="16"/>
                <w:lang w:val="en-US"/>
              </w:rPr>
            </w:pPr>
            <w:r>
              <w:rPr>
                <w:i/>
                <w:sz w:val="16"/>
                <w:lang w:val="en-US"/>
              </w:rPr>
              <w:t>язык,  математика)</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pStyle w:val="61"/>
              <w:spacing w:line="178" w:lineRule="exact"/>
              <w:jc w:val="center"/>
              <w:rPr>
                <w:sz w:val="16"/>
                <w:lang w:val="en-US"/>
              </w:rPr>
            </w:pPr>
            <w:r>
              <w:rPr>
                <w:sz w:val="16"/>
                <w:lang w:val="en-US"/>
              </w:rPr>
              <w:t>2 (70)</w:t>
            </w:r>
          </w:p>
        </w:tc>
        <w:tc>
          <w:tcPr>
            <w:tcW w:w="850"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(70)</w:t>
            </w:r>
          </w:p>
        </w:tc>
        <w:tc>
          <w:tcPr>
            <w:tcW w:w="113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 (70)</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 (72)</w:t>
            </w:r>
          </w:p>
        </w:tc>
        <w:tc>
          <w:tcPr>
            <w:tcW w:w="992"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2 (68)</w:t>
            </w:r>
          </w:p>
        </w:tc>
        <w:tc>
          <w:tcPr>
            <w:tcW w:w="1067" w:type="dxa"/>
            <w:tcBorders>
              <w:top w:val="single" w:color="000000" w:sz="4" w:space="0"/>
              <w:left w:val="single" w:color="000000" w:sz="4" w:space="0"/>
              <w:bottom w:val="single" w:color="000000" w:sz="4" w:space="0"/>
              <w:right w:val="single" w:color="000000" w:sz="4" w:space="0"/>
            </w:tcBorders>
          </w:tcPr>
          <w:p>
            <w:pPr>
              <w:pStyle w:val="61"/>
              <w:spacing w:line="178" w:lineRule="exact"/>
              <w:jc w:val="center"/>
              <w:rPr>
                <w:sz w:val="16"/>
                <w:lang w:val="en-US"/>
              </w:rPr>
            </w:pPr>
            <w:r>
              <w:rPr>
                <w:sz w:val="16"/>
                <w:lang w:val="en-US"/>
              </w:rPr>
              <w:t>10 (350)</w:t>
            </w:r>
          </w:p>
        </w:tc>
      </w:tr>
    </w:tbl>
    <w:tbl>
      <w:tblPr>
        <w:tblStyle w:val="27"/>
        <w:tblW w:w="10774"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992"/>
        <w:gridCol w:w="992"/>
        <w:gridCol w:w="992"/>
        <w:gridCol w:w="993"/>
        <w:gridCol w:w="992"/>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30" w:type="dxa"/>
            <w:gridSpan w:val="6"/>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i/>
                <w:sz w:val="24"/>
                <w:szCs w:val="24"/>
                <w:lang w:eastAsia="en-US"/>
              </w:rPr>
              <w:t>Внеурочная деятельность</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i/>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социальное направление (участие в конкурсах, фестивалях, показательных выступлениях.)</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спортивно-оздоровительное направление (</w:t>
            </w:r>
            <w:r>
              <w:rPr>
                <w:b w:val="0"/>
                <w:sz w:val="20"/>
                <w:szCs w:val="20"/>
              </w:rPr>
              <w:t>участие в</w:t>
            </w:r>
            <w:r>
              <w:rPr>
                <w:b w:val="0"/>
                <w:color w:val="000000"/>
                <w:spacing w:val="8"/>
                <w:sz w:val="20"/>
                <w:szCs w:val="20"/>
              </w:rPr>
              <w:t xml:space="preserve"> </w:t>
            </w:r>
            <w:r>
              <w:rPr>
                <w:b w:val="0"/>
                <w:color w:val="000000"/>
                <w:w w:val="101"/>
                <w:sz w:val="20"/>
                <w:szCs w:val="20"/>
              </w:rPr>
              <w:t>с</w:t>
            </w:r>
            <w:r>
              <w:rPr>
                <w:b w:val="0"/>
                <w:color w:val="000000"/>
                <w:sz w:val="20"/>
                <w:szCs w:val="20"/>
              </w:rPr>
              <w:t>пор</w:t>
            </w:r>
            <w:r>
              <w:rPr>
                <w:b w:val="0"/>
                <w:color w:val="000000"/>
                <w:spacing w:val="-2"/>
                <w:sz w:val="20"/>
                <w:szCs w:val="20"/>
              </w:rPr>
              <w:t>т</w:t>
            </w:r>
            <w:r>
              <w:rPr>
                <w:b w:val="0"/>
                <w:color w:val="000000"/>
                <w:sz w:val="20"/>
                <w:szCs w:val="20"/>
              </w:rPr>
              <w:t>ив</w:t>
            </w:r>
            <w:r>
              <w:rPr>
                <w:b w:val="0"/>
                <w:color w:val="000000"/>
                <w:spacing w:val="-1"/>
                <w:sz w:val="20"/>
                <w:szCs w:val="20"/>
              </w:rPr>
              <w:t>н</w:t>
            </w:r>
            <w:r>
              <w:rPr>
                <w:b w:val="0"/>
                <w:color w:val="000000"/>
                <w:sz w:val="20"/>
                <w:szCs w:val="20"/>
              </w:rPr>
              <w:t>ы</w:t>
            </w:r>
            <w:r>
              <w:rPr>
                <w:b w:val="0"/>
                <w:color w:val="000000"/>
                <w:w w:val="101"/>
                <w:sz w:val="20"/>
                <w:szCs w:val="20"/>
              </w:rPr>
              <w:t>х</w:t>
            </w:r>
            <w:r>
              <w:rPr>
                <w:b w:val="0"/>
                <w:color w:val="000000"/>
                <w:spacing w:val="6"/>
                <w:sz w:val="20"/>
                <w:szCs w:val="20"/>
              </w:rPr>
              <w:t xml:space="preserve"> </w:t>
            </w:r>
            <w:r>
              <w:rPr>
                <w:b w:val="0"/>
                <w:color w:val="000000"/>
                <w:spacing w:val="1"/>
                <w:sz w:val="20"/>
                <w:szCs w:val="20"/>
              </w:rPr>
              <w:t>пр</w:t>
            </w:r>
            <w:r>
              <w:rPr>
                <w:b w:val="0"/>
                <w:color w:val="000000"/>
                <w:w w:val="101"/>
                <w:sz w:val="20"/>
                <w:szCs w:val="20"/>
              </w:rPr>
              <w:t>а</w:t>
            </w:r>
            <w:r>
              <w:rPr>
                <w:b w:val="0"/>
                <w:color w:val="000000"/>
                <w:spacing w:val="-1"/>
                <w:sz w:val="20"/>
                <w:szCs w:val="20"/>
              </w:rPr>
              <w:t>зд</w:t>
            </w:r>
            <w:r>
              <w:rPr>
                <w:b w:val="0"/>
                <w:color w:val="000000"/>
                <w:sz w:val="20"/>
                <w:szCs w:val="20"/>
              </w:rPr>
              <w:t>никах,</w:t>
            </w:r>
            <w:r>
              <w:rPr>
                <w:b w:val="0"/>
                <w:color w:val="000000"/>
                <w:spacing w:val="8"/>
                <w:sz w:val="20"/>
                <w:szCs w:val="20"/>
              </w:rPr>
              <w:t xml:space="preserve"> </w:t>
            </w:r>
            <w:r>
              <w:rPr>
                <w:b w:val="0"/>
                <w:color w:val="000000"/>
                <w:sz w:val="20"/>
                <w:szCs w:val="20"/>
              </w:rPr>
              <w:t>по</w:t>
            </w:r>
            <w:r>
              <w:rPr>
                <w:b w:val="0"/>
                <w:color w:val="000000"/>
                <w:spacing w:val="-1"/>
                <w:sz w:val="20"/>
                <w:szCs w:val="20"/>
              </w:rPr>
              <w:t>к</w:t>
            </w:r>
            <w:r>
              <w:rPr>
                <w:b w:val="0"/>
                <w:color w:val="000000"/>
                <w:w w:val="101"/>
                <w:sz w:val="20"/>
                <w:szCs w:val="20"/>
              </w:rPr>
              <w:t>а</w:t>
            </w:r>
            <w:r>
              <w:rPr>
                <w:b w:val="0"/>
                <w:color w:val="000000"/>
                <w:sz w:val="20"/>
                <w:szCs w:val="20"/>
              </w:rPr>
              <w:t>з</w:t>
            </w:r>
            <w:r>
              <w:rPr>
                <w:b w:val="0"/>
                <w:color w:val="000000"/>
                <w:w w:val="101"/>
                <w:sz w:val="20"/>
                <w:szCs w:val="20"/>
              </w:rPr>
              <w:t>а</w:t>
            </w:r>
            <w:r>
              <w:rPr>
                <w:b w:val="0"/>
                <w:color w:val="000000"/>
                <w:sz w:val="20"/>
                <w:szCs w:val="20"/>
              </w:rPr>
              <w:t>т</w:t>
            </w:r>
            <w:r>
              <w:rPr>
                <w:b w:val="0"/>
                <w:color w:val="000000"/>
                <w:spacing w:val="-2"/>
                <w:w w:val="101"/>
                <w:sz w:val="20"/>
                <w:szCs w:val="20"/>
              </w:rPr>
              <w:t>е</w:t>
            </w:r>
            <w:r>
              <w:rPr>
                <w:b w:val="0"/>
                <w:color w:val="000000"/>
                <w:spacing w:val="-1"/>
                <w:sz w:val="20"/>
                <w:szCs w:val="20"/>
              </w:rPr>
              <w:t>л</w:t>
            </w:r>
            <w:r>
              <w:rPr>
                <w:b w:val="0"/>
                <w:color w:val="000000"/>
                <w:sz w:val="20"/>
                <w:szCs w:val="20"/>
              </w:rPr>
              <w:t>ьн</w:t>
            </w:r>
            <w:r>
              <w:rPr>
                <w:b w:val="0"/>
                <w:color w:val="000000"/>
                <w:spacing w:val="1"/>
                <w:sz w:val="20"/>
                <w:szCs w:val="20"/>
              </w:rPr>
              <w:t>ы</w:t>
            </w:r>
            <w:r>
              <w:rPr>
                <w:b w:val="0"/>
                <w:color w:val="000000"/>
                <w:w w:val="101"/>
                <w:sz w:val="20"/>
                <w:szCs w:val="20"/>
              </w:rPr>
              <w:t>х</w:t>
            </w:r>
            <w:r>
              <w:rPr>
                <w:b w:val="0"/>
                <w:color w:val="000000"/>
                <w:spacing w:val="8"/>
                <w:sz w:val="20"/>
                <w:szCs w:val="20"/>
              </w:rPr>
              <w:t xml:space="preserve"> </w:t>
            </w:r>
            <w:r>
              <w:rPr>
                <w:b w:val="0"/>
                <w:color w:val="000000"/>
                <w:spacing w:val="-1"/>
                <w:sz w:val="20"/>
                <w:szCs w:val="20"/>
              </w:rPr>
              <w:t>в</w:t>
            </w:r>
            <w:r>
              <w:rPr>
                <w:b w:val="0"/>
                <w:color w:val="000000"/>
                <w:sz w:val="20"/>
                <w:szCs w:val="20"/>
              </w:rPr>
              <w:t>ы</w:t>
            </w:r>
            <w:r>
              <w:rPr>
                <w:b w:val="0"/>
                <w:color w:val="000000"/>
                <w:w w:val="101"/>
                <w:sz w:val="20"/>
                <w:szCs w:val="20"/>
              </w:rPr>
              <w:t>с</w:t>
            </w:r>
            <w:r>
              <w:rPr>
                <w:b w:val="0"/>
                <w:color w:val="000000"/>
                <w:sz w:val="20"/>
                <w:szCs w:val="20"/>
              </w:rPr>
              <w:t>т</w:t>
            </w:r>
            <w:r>
              <w:rPr>
                <w:b w:val="0"/>
                <w:color w:val="000000"/>
                <w:spacing w:val="-2"/>
                <w:sz w:val="20"/>
                <w:szCs w:val="20"/>
              </w:rPr>
              <w:t>у</w:t>
            </w:r>
            <w:r>
              <w:rPr>
                <w:b w:val="0"/>
                <w:color w:val="000000"/>
                <w:sz w:val="20"/>
                <w:szCs w:val="20"/>
              </w:rPr>
              <w:t>пл</w:t>
            </w:r>
            <w:r>
              <w:rPr>
                <w:b w:val="0"/>
                <w:color w:val="000000"/>
                <w:w w:val="101"/>
                <w:sz w:val="20"/>
                <w:szCs w:val="20"/>
              </w:rPr>
              <w:t>е</w:t>
            </w:r>
            <w:r>
              <w:rPr>
                <w:b w:val="0"/>
                <w:color w:val="000000"/>
                <w:sz w:val="20"/>
                <w:szCs w:val="20"/>
              </w:rPr>
              <w:t>ни</w:t>
            </w:r>
            <w:r>
              <w:rPr>
                <w:b w:val="0"/>
                <w:color w:val="000000"/>
                <w:w w:val="101"/>
                <w:sz w:val="20"/>
                <w:szCs w:val="20"/>
              </w:rPr>
              <w:t>ях</w:t>
            </w:r>
            <w:r>
              <w:rPr>
                <w:b w:val="0"/>
                <w:color w:val="000000"/>
                <w:sz w:val="20"/>
                <w:szCs w:val="20"/>
              </w:rPr>
              <w:t>,</w:t>
            </w:r>
            <w:r>
              <w:rPr>
                <w:b w:val="0"/>
                <w:color w:val="000000"/>
                <w:spacing w:val="5"/>
                <w:sz w:val="20"/>
                <w:szCs w:val="20"/>
              </w:rPr>
              <w:t xml:space="preserve"> </w:t>
            </w:r>
            <w:r>
              <w:rPr>
                <w:b w:val="0"/>
                <w:color w:val="000000"/>
                <w:sz w:val="20"/>
                <w:szCs w:val="20"/>
              </w:rPr>
              <w:t>д</w:t>
            </w:r>
            <w:r>
              <w:rPr>
                <w:b w:val="0"/>
                <w:color w:val="000000"/>
                <w:spacing w:val="-1"/>
                <w:sz w:val="20"/>
                <w:szCs w:val="20"/>
              </w:rPr>
              <w:t>н</w:t>
            </w:r>
            <w:r>
              <w:rPr>
                <w:b w:val="0"/>
                <w:color w:val="000000"/>
                <w:sz w:val="20"/>
                <w:szCs w:val="20"/>
              </w:rPr>
              <w:t>ях здоровь</w:t>
            </w:r>
            <w:r>
              <w:rPr>
                <w:b w:val="0"/>
                <w:color w:val="000000"/>
                <w:w w:val="101"/>
                <w:sz w:val="20"/>
                <w:szCs w:val="20"/>
              </w:rPr>
              <w:t>я</w:t>
            </w:r>
            <w:r>
              <w:rPr>
                <w:b w:val="0"/>
                <w:bCs w:val="0"/>
                <w:sz w:val="20"/>
                <w:szCs w:val="20"/>
                <w:lang w:eastAsia="en-US"/>
              </w:rPr>
              <w:t>)</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духовно-нравственное направление (классные часы, внеурочные школьные мероприятия</w:t>
            </w:r>
            <w:r>
              <w:rPr>
                <w:rFonts w:eastAsia="Calibri"/>
                <w:b w:val="0"/>
                <w:sz w:val="20"/>
                <w:szCs w:val="20"/>
                <w:lang w:eastAsia="en-US"/>
              </w:rPr>
              <w:t xml:space="preserve"> духовно-нравственного характера</w:t>
            </w:r>
            <w:r>
              <w:rPr>
                <w:b w:val="0"/>
                <w:bCs w:val="0"/>
                <w:sz w:val="20"/>
                <w:szCs w:val="20"/>
                <w:lang w:eastAsia="en-US"/>
              </w:rPr>
              <w:t>)</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общекультурное направление (участие в школьных, классных мероприятиях</w:t>
            </w:r>
            <w:r>
              <w:rPr>
                <w:rFonts w:eastAsia="Calibri"/>
                <w:b w:val="0"/>
                <w:sz w:val="20"/>
                <w:szCs w:val="20"/>
                <w:lang w:eastAsia="en-US"/>
              </w:rPr>
              <w:t xml:space="preserve"> интеллектуального и общекультурного характера</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общеинтеллектуальное направление (участие в предметных неделях, конкурсах)</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9" w:type="dxa"/>
            <w:tcBorders>
              <w:top w:val="single" w:color="auto" w:sz="4" w:space="0"/>
              <w:left w:val="single" w:color="auto" w:sz="4" w:space="0"/>
              <w:bottom w:val="single" w:color="auto" w:sz="4" w:space="0"/>
              <w:right w:val="single" w:color="auto" w:sz="4" w:space="0"/>
            </w:tcBorders>
          </w:tcPr>
          <w:p>
            <w:pPr>
              <w:pStyle w:val="66"/>
              <w:ind w:left="0"/>
              <w:jc w:val="center"/>
              <w:outlineLvl w:val="9"/>
              <w:rPr>
                <w:sz w:val="24"/>
                <w:szCs w:val="24"/>
                <w:lang w:eastAsia="en-US"/>
              </w:rPr>
            </w:pPr>
            <w:r>
              <w:rPr>
                <w:sz w:val="24"/>
                <w:szCs w:val="24"/>
                <w:lang w:eastAsia="en-US"/>
              </w:rPr>
              <w:t>ИТОГО</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3"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1244"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25</w:t>
            </w:r>
          </w:p>
        </w:tc>
      </w:tr>
    </w:tbl>
    <w:p>
      <w:pPr>
        <w:rPr>
          <w:rFonts w:ascii="Times New Roman" w:hAnsi="Times New Roman" w:cs="Times New Roman"/>
          <w:b/>
          <w:color w:val="1F497D" w:themeColor="text2"/>
          <w:sz w:val="24"/>
          <w14:textFill>
            <w14:solidFill>
              <w14:schemeClr w14:val="tx2"/>
            </w14:solidFill>
          </w14:textFill>
        </w:rPr>
      </w:pPr>
    </w:p>
    <w:p>
      <w:pPr>
        <w:jc w:val="center"/>
        <w:rPr>
          <w:rFonts w:ascii="Times New Roman" w:hAnsi="Times New Roman" w:cs="Times New Roman"/>
          <w:b/>
          <w:color w:val="1F497D" w:themeColor="text2"/>
          <w:sz w:val="24"/>
          <w14:textFill>
            <w14:solidFill>
              <w14:schemeClr w14:val="tx2"/>
            </w14:solidFill>
          </w14:textFill>
        </w:rPr>
      </w:pPr>
      <w:r>
        <w:rPr>
          <w:rFonts w:ascii="Times New Roman" w:hAnsi="Times New Roman" w:cs="Times New Roman"/>
          <w:b/>
          <w:color w:val="1F497D" w:themeColor="text2"/>
          <w:sz w:val="24"/>
          <w14:textFill>
            <w14:solidFill>
              <w14:schemeClr w14:val="tx2"/>
            </w14:solidFill>
          </w14:textFill>
        </w:rPr>
        <w:t>ВАРИАНТ №2 – очно-заочная форма обучения</w:t>
      </w:r>
    </w:p>
    <w:tbl>
      <w:tblPr>
        <w:tblStyle w:val="8"/>
        <w:tblW w:w="10968" w:type="dxa"/>
        <w:tblInd w:w="-7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559"/>
        <w:gridCol w:w="709"/>
        <w:gridCol w:w="709"/>
        <w:gridCol w:w="709"/>
        <w:gridCol w:w="567"/>
        <w:gridCol w:w="708"/>
        <w:gridCol w:w="567"/>
        <w:gridCol w:w="851"/>
        <w:gridCol w:w="652"/>
        <w:gridCol w:w="57"/>
        <w:gridCol w:w="708"/>
        <w:gridCol w:w="709"/>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Предметные области</w:t>
            </w:r>
          </w:p>
        </w:tc>
        <w:tc>
          <w:tcPr>
            <w:tcW w:w="1559" w:type="dxa"/>
            <w:vMerge w:val="restart"/>
            <w:tcBorders>
              <w:top w:val="single" w:color="auto" w:sz="4" w:space="0"/>
              <w:left w:val="single" w:color="auto" w:sz="4" w:space="0"/>
              <w:bottom w:val="single" w:color="auto" w:sz="4" w:space="0"/>
              <w:right w:val="single" w:color="auto" w:sz="4" w:space="0"/>
              <w:tr2bl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Учебные</w:t>
            </w:r>
          </w:p>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предметы</w:t>
            </w:r>
          </w:p>
          <w:p>
            <w:pPr>
              <w:adjustRightInd w:val="0"/>
              <w:contextualSpacing/>
              <w:jc w:val="right"/>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Классы</w:t>
            </w:r>
          </w:p>
        </w:tc>
        <w:tc>
          <w:tcPr>
            <w:tcW w:w="8364" w:type="dxa"/>
            <w:gridSpan w:val="12"/>
            <w:tcBorders>
              <w:top w:val="single" w:color="auto" w:sz="4" w:space="0"/>
              <w:left w:val="single" w:color="auto" w:sz="4" w:space="0"/>
              <w:bottom w:val="single" w:color="auto" w:sz="4" w:space="0"/>
              <w:right w:val="single" w:color="auto" w:sz="4" w:space="0"/>
            </w:tcBorders>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Количество часов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w:t>
            </w:r>
          </w:p>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2020-2025</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w:t>
            </w:r>
          </w:p>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2019-2024</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VII</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2018-2023</w:t>
            </w:r>
          </w:p>
          <w:p>
            <w:pPr>
              <w:adjustRightInd w:val="0"/>
              <w:contextualSpacing/>
              <w:jc w:val="center"/>
              <w:rPr>
                <w:rFonts w:ascii="Times New Roman" w:hAnsi="Times New Roman" w:cs="Times New Roman"/>
                <w:b/>
                <w:bCs/>
                <w:sz w:val="20"/>
                <w:szCs w:val="20"/>
                <w:lang w:val="en-US" w:eastAsia="ru-RU"/>
              </w:rPr>
            </w:pPr>
          </w:p>
          <w:p>
            <w:pPr>
              <w:rPr>
                <w:rFonts w:ascii="Times New Roman" w:hAnsi="Times New Roman" w:cs="Times New Roman"/>
                <w:sz w:val="20"/>
                <w:szCs w:val="20"/>
                <w:lang w:val="en-US" w:eastAsia="ru-RU"/>
              </w:rPr>
            </w:pPr>
          </w:p>
        </w:tc>
        <w:tc>
          <w:tcPr>
            <w:tcW w:w="1560" w:type="dxa"/>
            <w:gridSpan w:val="3"/>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VIII</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2017-2022</w:t>
            </w:r>
          </w:p>
          <w:p>
            <w:pPr>
              <w:adjustRightInd w:val="0"/>
              <w:contextualSpacing/>
              <w:jc w:val="center"/>
              <w:rPr>
                <w:rFonts w:ascii="Times New Roman" w:hAnsi="Times New Roman" w:cs="Times New Roman"/>
                <w:b/>
                <w:bCs/>
                <w:sz w:val="20"/>
                <w:szCs w:val="20"/>
                <w:lang w:val="en-US" w:eastAsia="ru-RU"/>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IX</w:t>
            </w:r>
          </w:p>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2017-2021</w:t>
            </w:r>
          </w:p>
          <w:p>
            <w:pPr>
              <w:adjustRightInd w:val="0"/>
              <w:contextualSpacing/>
              <w:jc w:val="center"/>
              <w:rPr>
                <w:rFonts w:ascii="Times New Roman" w:hAnsi="Times New Roman" w:cs="Times New Roman"/>
                <w:b/>
                <w:bCs/>
                <w:sz w:val="20"/>
                <w:szCs w:val="20"/>
                <w:lang w:val="en-US" w:eastAsia="ru-RU"/>
              </w:rPr>
            </w:pPr>
          </w:p>
          <w:p>
            <w:pPr>
              <w:adjustRightInd w:val="0"/>
              <w:contextualSpacing/>
              <w:jc w:val="center"/>
              <w:rPr>
                <w:rFonts w:ascii="Times New Roman" w:hAnsi="Times New Roman" w:cs="Times New Roman"/>
                <w:b/>
                <w:bCs/>
                <w:sz w:val="20"/>
                <w:szCs w:val="20"/>
                <w:lang w:val="en-US"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очно</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заочно</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очно</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заочно</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очно</w:t>
            </w:r>
          </w:p>
        </w:tc>
        <w:tc>
          <w:tcPr>
            <w:tcW w:w="567"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заочно</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очно</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заочно</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r>
              <w:rPr>
                <w:rFonts w:ascii="Times New Roman" w:hAnsi="Times New Roman" w:cs="Times New Roman"/>
                <w:b/>
                <w:bCs/>
                <w:sz w:val="20"/>
                <w:szCs w:val="20"/>
                <w:lang w:eastAsia="ru-RU"/>
              </w:rPr>
              <w:t>очно</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заочно</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sz w:val="20"/>
                <w:szCs w:val="20"/>
                <w:lang w:val="en-US"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Русский язык и литература</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Русский язык</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709"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3/105</w:t>
            </w:r>
          </w:p>
        </w:tc>
        <w:tc>
          <w:tcPr>
            <w:tcW w:w="567"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3/105</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2</w:t>
            </w:r>
            <w:r>
              <w:rPr>
                <w:rFonts w:ascii="Times New Roman" w:hAnsi="Times New Roman" w:cs="Times New Roman"/>
                <w:bCs/>
                <w:sz w:val="20"/>
                <w:szCs w:val="20"/>
                <w:lang w:val="en-US" w:eastAsia="ru-RU"/>
              </w:rPr>
              <w:t>/70</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1,5</w:t>
            </w:r>
            <w:r>
              <w:rPr>
                <w:rFonts w:ascii="Times New Roman" w:hAnsi="Times New Roman" w:cs="Times New Roman"/>
                <w:bCs/>
                <w:sz w:val="20"/>
                <w:szCs w:val="20"/>
                <w:lang w:val="en-US" w:eastAsia="ru-RU"/>
              </w:rPr>
              <w:t>/54</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1,5/54</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w:t>
            </w:r>
            <w:r>
              <w:rPr>
                <w:rFonts w:ascii="Times New Roman" w:hAnsi="Times New Roman" w:cs="Times New Roman"/>
                <w:bCs/>
                <w:sz w:val="20"/>
                <w:szCs w:val="20"/>
                <w:lang w:eastAsia="ru-RU"/>
              </w:rPr>
              <w:t>/</w:t>
            </w:r>
            <w:r>
              <w:rPr>
                <w:rFonts w:ascii="Times New Roman" w:hAnsi="Times New Roman" w:cs="Times New Roman"/>
                <w:bCs/>
                <w:sz w:val="20"/>
                <w:szCs w:val="20"/>
                <w:lang w:val="en-US" w:eastAsia="ru-RU"/>
              </w:rPr>
              <w:t>68</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21/735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Литература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/70</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1,5/54</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13/420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eastAsia="ru-RU"/>
              </w:rPr>
            </w:pPr>
            <w:r>
              <w:rPr>
                <w:rFonts w:ascii="Times New Roman" w:hAnsi="Times New Roman" w:cs="Times New Roman"/>
                <w:b/>
                <w:bCs/>
                <w:sz w:val="20"/>
                <w:szCs w:val="20"/>
                <w:lang w:eastAsia="ru-RU"/>
              </w:rPr>
              <w:t>Родной язык и родная литература</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 xml:space="preserve">Родной язык  </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0,5/18</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0,5/18</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4/1</w:t>
            </w:r>
            <w:r>
              <w:rPr>
                <w:rFonts w:ascii="Times New Roman" w:hAnsi="Times New Roman" w:cs="Times New Roman"/>
                <w:bCs/>
                <w:sz w:val="20"/>
                <w:szCs w:val="20"/>
                <w:lang w:eastAsia="ru-RU"/>
              </w:rPr>
              <w:t>4</w:t>
            </w:r>
            <w:r>
              <w:rPr>
                <w:rFonts w:ascii="Times New Roman" w:hAnsi="Times New Roman" w:cs="Times New Roman"/>
                <w:bCs/>
                <w:sz w:val="20"/>
                <w:szCs w:val="20"/>
                <w:lang w:val="en-US" w:eastAsia="ru-RU"/>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Родная литература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eastAsia="ru-RU"/>
              </w:rPr>
            </w:pPr>
            <w:r>
              <w:rPr>
                <w:rFonts w:ascii="Times New Roman" w:hAnsi="Times New Roman" w:cs="Times New Roman"/>
                <w:bCs/>
                <w:sz w:val="20"/>
                <w:szCs w:val="20"/>
                <w:lang w:eastAsia="ru-RU"/>
              </w:rPr>
              <w:t>1</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Иностранный язык</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Иностранный язык</w:t>
            </w:r>
            <w:r>
              <w:rPr>
                <w:rFonts w:ascii="Times New Roman" w:hAnsi="Times New Roman" w:cs="Times New Roman"/>
                <w:bCs/>
                <w:sz w:val="20"/>
                <w:szCs w:val="20"/>
                <w:lang w:eastAsia="ru-RU"/>
              </w:rPr>
              <w:t xml:space="preserve"> (англ)</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,75</w:t>
            </w:r>
            <w:r>
              <w:rPr>
                <w:rFonts w:ascii="Times New Roman" w:hAnsi="Times New Roman" w:cs="Times New Roman"/>
                <w:bCs/>
                <w:sz w:val="20"/>
                <w:szCs w:val="20"/>
                <w:lang w:val="en-US" w:eastAsia="ru-RU"/>
              </w:rPr>
              <w:t>/25</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2,25/900</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,75</w:t>
            </w:r>
            <w:r>
              <w:rPr>
                <w:rFonts w:ascii="Times New Roman" w:hAnsi="Times New Roman" w:cs="Times New Roman"/>
                <w:bCs/>
                <w:sz w:val="20"/>
                <w:szCs w:val="20"/>
                <w:lang w:val="en-US" w:eastAsia="ru-RU"/>
              </w:rPr>
              <w:t>/25</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2,25/90</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,75/</w:t>
            </w:r>
            <w:r>
              <w:rPr>
                <w:rFonts w:ascii="Times New Roman" w:hAnsi="Times New Roman" w:cs="Times New Roman"/>
                <w:bCs/>
                <w:sz w:val="20"/>
                <w:szCs w:val="20"/>
                <w:lang w:val="en-US" w:eastAsia="ru-RU"/>
              </w:rPr>
              <w:t>25</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2,25/90</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,75</w:t>
            </w:r>
            <w:r>
              <w:rPr>
                <w:rFonts w:ascii="Times New Roman" w:hAnsi="Times New Roman" w:cs="Times New Roman"/>
                <w:bCs/>
                <w:sz w:val="20"/>
                <w:szCs w:val="20"/>
                <w:lang w:val="en-US" w:eastAsia="ru-RU"/>
              </w:rPr>
              <w:t>/28</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2,25/90</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2/68</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val="en-US" w:eastAsia="ru-RU"/>
              </w:rPr>
            </w:pPr>
            <w:r>
              <w:rPr>
                <w:rFonts w:ascii="Times New Roman" w:hAnsi="Times New Roman" w:cs="Times New Roman"/>
                <w:bCs/>
                <w:sz w:val="20"/>
                <w:szCs w:val="20"/>
                <w:lang w:val="en-US" w:eastAsia="ru-RU"/>
              </w:rPr>
              <w:t>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Второй иностранный язык</w:t>
            </w:r>
            <w:r>
              <w:rPr>
                <w:rFonts w:ascii="Times New Roman" w:hAnsi="Times New Roman" w:cs="Times New Roman"/>
                <w:bCs/>
                <w:sz w:val="20"/>
                <w:szCs w:val="20"/>
                <w:lang w:eastAsia="ru-RU"/>
              </w:rPr>
              <w:t>(нем)</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highlight w:val="red"/>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highlight w:val="red"/>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highlight w:val="red"/>
                <w:lang w:val="en-US"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red"/>
                <w:lang w:val="en-US" w:eastAsia="ru-RU"/>
              </w:rPr>
            </w:pP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,25/10</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highlight w:val="yellow"/>
                <w:lang w:eastAsia="ru-RU"/>
              </w:rPr>
            </w:pP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Математика и информатика</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Математика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2/70</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Алгебра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2/70</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1/35</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2</w:t>
            </w:r>
            <w:r>
              <w:rPr>
                <w:rFonts w:ascii="Times New Roman" w:hAnsi="Times New Roman" w:cs="Times New Roman"/>
                <w:bCs/>
                <w:sz w:val="20"/>
                <w:szCs w:val="20"/>
                <w:lang w:eastAsia="ru-RU"/>
              </w:rPr>
              <w:t>,75/60/40</w:t>
            </w:r>
          </w:p>
        </w:tc>
        <w:tc>
          <w:tcPr>
            <w:tcW w:w="709" w:type="dxa"/>
            <w:gridSpan w:val="2"/>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2,25/48/32</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4/136</w:t>
            </w:r>
          </w:p>
        </w:tc>
        <w:tc>
          <w:tcPr>
            <w:tcW w:w="709" w:type="dxa"/>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Геометрия</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1/35</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1/35</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val="en-US"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Информатика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,25/9</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0,75/26</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1</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0,75/25</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Общественно-научные предметы</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История</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1,5/54</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1,5/50</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Обществознание</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География</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/19</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1,5/53</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1,5/51</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4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16"/>
                <w:szCs w:val="16"/>
                <w:lang w:eastAsia="ru-RU"/>
              </w:rPr>
            </w:pPr>
            <w:r>
              <w:rPr>
                <w:rFonts w:ascii="Times New Roman" w:hAnsi="Times New Roman" w:cs="Times New Roman"/>
                <w:b/>
                <w:bCs/>
                <w:sz w:val="16"/>
                <w:szCs w:val="16"/>
                <w:lang w:eastAsia="ru-RU"/>
              </w:rPr>
              <w:t>Основы духовно-нравст-ой культуры народов России</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ОДНКНР</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0,5/16</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Естественнонаучные предметы</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Физика</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/20</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7/210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Химия</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/20</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1/34</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Биология</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567"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eastAsia="ru-RU"/>
              </w:rPr>
            </w:pPr>
            <w:r>
              <w:rPr>
                <w:rFonts w:ascii="Times New Roman" w:hAnsi="Times New Roman" w:cs="Times New Roman"/>
                <w:bCs/>
                <w:sz w:val="20"/>
                <w:szCs w:val="20"/>
                <w:lang w:eastAsia="ru-RU"/>
              </w:rPr>
              <w:t>0,5/17</w:t>
            </w:r>
          </w:p>
        </w:tc>
        <w:tc>
          <w:tcPr>
            <w:tcW w:w="708"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/18</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1,5/52</w:t>
            </w:r>
          </w:p>
        </w:tc>
        <w:tc>
          <w:tcPr>
            <w:tcW w:w="851" w:type="dxa"/>
            <w:tcBorders>
              <w:top w:val="single" w:color="auto" w:sz="4" w:space="0"/>
              <w:left w:val="single" w:color="auto" w:sz="4" w:space="0"/>
              <w:bottom w:val="single" w:color="auto" w:sz="4" w:space="0"/>
              <w:right w:val="single" w:color="auto" w:sz="4" w:space="0"/>
            </w:tcBorders>
          </w:tcPr>
          <w:p>
            <w:pPr>
              <w:adjustRightInd w:val="0"/>
              <w:jc w:val="both"/>
              <w:rPr>
                <w:rFonts w:ascii="Times New Roman" w:hAnsi="Times New Roman" w:cs="Times New Roman"/>
                <w:sz w:val="20"/>
                <w:szCs w:val="20"/>
                <w:lang w:val="en-US" w:eastAsia="ru-RU"/>
              </w:rPr>
            </w:pPr>
          </w:p>
          <w:p>
            <w:pPr>
              <w:adjustRightInd w:val="0"/>
              <w:jc w:val="both"/>
              <w:rPr>
                <w:rFonts w:ascii="Times New Roman" w:hAnsi="Times New Roman" w:cs="Times New Roman"/>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/19</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1,5/53</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,5</w:t>
            </w:r>
            <w:r>
              <w:rPr>
                <w:rFonts w:ascii="Times New Roman" w:hAnsi="Times New Roman" w:cs="Times New Roman"/>
                <w:bCs/>
                <w:sz w:val="20"/>
                <w:szCs w:val="20"/>
                <w:lang w:val="en-US" w:eastAsia="ru-RU"/>
              </w:rPr>
              <w:t>/19</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1,5/49</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8/2</w:t>
            </w:r>
            <w:r>
              <w:rPr>
                <w:rFonts w:ascii="Times New Roman" w:hAnsi="Times New Roman" w:cs="Times New Roman"/>
                <w:bCs/>
                <w:sz w:val="20"/>
                <w:szCs w:val="20"/>
                <w:lang w:eastAsia="ru-RU"/>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Искусство</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Музыка</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0,25/9</w:t>
            </w:r>
          </w:p>
        </w:tc>
        <w:tc>
          <w:tcPr>
            <w:tcW w:w="709" w:type="dxa"/>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0,75/26</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0,25/9</w:t>
            </w:r>
          </w:p>
        </w:tc>
        <w:tc>
          <w:tcPr>
            <w:tcW w:w="567" w:type="dxa"/>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0,75/26</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0,25/9</w:t>
            </w:r>
          </w:p>
        </w:tc>
        <w:tc>
          <w:tcPr>
            <w:tcW w:w="567" w:type="dxa"/>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0,75/26</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0,25/10</w:t>
            </w:r>
          </w:p>
        </w:tc>
        <w:tc>
          <w:tcPr>
            <w:tcW w:w="709" w:type="dxa"/>
            <w:gridSpan w:val="2"/>
            <w:vMerge w:val="restart"/>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0,75/26</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20"/>
                <w:szCs w:val="20"/>
                <w:lang w:val="en-US"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Изобразительное искусство</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3,5</w:t>
            </w: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20"/>
                <w:szCs w:val="20"/>
                <w:lang w:val="en-US" w:eastAsia="ru-RU"/>
              </w:rPr>
            </w:pPr>
            <w:r>
              <w:rPr>
                <w:rFonts w:ascii="Times New Roman" w:hAnsi="Times New Roman" w:cs="Times New Roman"/>
                <w:b/>
                <w:bCs/>
                <w:sz w:val="20"/>
                <w:szCs w:val="20"/>
                <w:lang w:val="en-US" w:eastAsia="ru-RU"/>
              </w:rPr>
              <w:t>Технология</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Технология</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9</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1,75/61</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9</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1,75/61</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9</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1,75/61</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/9</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0,75/27</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7/24</w:t>
            </w:r>
            <w:r>
              <w:rPr>
                <w:rFonts w:ascii="Times New Roman" w:hAnsi="Times New Roman" w:cs="Times New Roman"/>
                <w:bCs/>
                <w:sz w:val="20"/>
                <w:szCs w:val="20"/>
                <w:lang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sz w:val="16"/>
                <w:szCs w:val="16"/>
                <w:lang w:eastAsia="ru-RU"/>
              </w:rPr>
            </w:pPr>
            <w:r>
              <w:rPr>
                <w:rFonts w:ascii="Times New Roman" w:hAnsi="Times New Roman" w:cs="Times New Roman"/>
                <w:b/>
                <w:bCs/>
                <w:sz w:val="16"/>
                <w:szCs w:val="16"/>
                <w:lang w:eastAsia="ru-RU"/>
              </w:rPr>
              <w:t>Физическая культура и Основы безопасности жизн-сти</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ОБЖ</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/9</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0,75/25</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sz w:val="16"/>
                <w:szCs w:val="16"/>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Физическая культура</w:t>
            </w:r>
          </w:p>
        </w:tc>
        <w:tc>
          <w:tcPr>
            <w:tcW w:w="709"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,25/9</w:t>
            </w:r>
          </w:p>
        </w:tc>
        <w:tc>
          <w:tcPr>
            <w:tcW w:w="709"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cs="Times New Roman"/>
                <w:bCs/>
                <w:sz w:val="20"/>
                <w:szCs w:val="20"/>
                <w:lang w:eastAsia="ru-RU"/>
              </w:rPr>
            </w:pPr>
            <w:r>
              <w:rPr>
                <w:rFonts w:ascii="Times New Roman" w:hAnsi="Times New Roman" w:cs="Times New Roman"/>
                <w:bCs/>
                <w:sz w:val="20"/>
                <w:szCs w:val="20"/>
                <w:lang w:eastAsia="ru-RU"/>
              </w:rPr>
              <w:t>2,75/96</w:t>
            </w:r>
          </w:p>
        </w:tc>
        <w:tc>
          <w:tcPr>
            <w:tcW w:w="709"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,25/9</w:t>
            </w:r>
          </w:p>
        </w:tc>
        <w:tc>
          <w:tcPr>
            <w:tcW w:w="567"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cs="Times New Roman"/>
                <w:bCs/>
                <w:sz w:val="20"/>
                <w:szCs w:val="20"/>
                <w:lang w:eastAsia="ru-RU"/>
              </w:rPr>
            </w:pPr>
            <w:r>
              <w:rPr>
                <w:rFonts w:ascii="Times New Roman" w:hAnsi="Times New Roman" w:cs="Times New Roman"/>
                <w:bCs/>
                <w:sz w:val="20"/>
                <w:szCs w:val="20"/>
                <w:lang w:eastAsia="ru-RU"/>
              </w:rPr>
              <w:t>2,75/96</w:t>
            </w:r>
          </w:p>
        </w:tc>
        <w:tc>
          <w:tcPr>
            <w:tcW w:w="708"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,25/9</w:t>
            </w:r>
          </w:p>
        </w:tc>
        <w:tc>
          <w:tcPr>
            <w:tcW w:w="567"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cs="Times New Roman"/>
                <w:bCs/>
                <w:sz w:val="20"/>
                <w:szCs w:val="20"/>
                <w:lang w:eastAsia="ru-RU"/>
              </w:rPr>
            </w:pPr>
            <w:r>
              <w:rPr>
                <w:rFonts w:ascii="Times New Roman" w:hAnsi="Times New Roman" w:cs="Times New Roman"/>
                <w:bCs/>
                <w:sz w:val="20"/>
                <w:szCs w:val="20"/>
                <w:lang w:eastAsia="ru-RU"/>
              </w:rPr>
              <w:t>2,75/96</w:t>
            </w:r>
          </w:p>
        </w:tc>
        <w:tc>
          <w:tcPr>
            <w:tcW w:w="851"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w:t>
            </w:r>
            <w:r>
              <w:rPr>
                <w:rFonts w:ascii="Times New Roman" w:hAnsi="Times New Roman" w:cs="Times New Roman"/>
                <w:bCs/>
                <w:sz w:val="20"/>
                <w:szCs w:val="20"/>
                <w:lang w:eastAsia="ru-RU"/>
              </w:rPr>
              <w:t>10</w:t>
            </w:r>
          </w:p>
        </w:tc>
        <w:tc>
          <w:tcPr>
            <w:tcW w:w="709" w:type="dxa"/>
            <w:gridSpan w:val="2"/>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cs="Times New Roman"/>
                <w:bCs/>
                <w:sz w:val="20"/>
                <w:szCs w:val="20"/>
                <w:lang w:eastAsia="ru-RU"/>
              </w:rPr>
            </w:pPr>
            <w:r>
              <w:rPr>
                <w:rFonts w:ascii="Times New Roman" w:hAnsi="Times New Roman" w:cs="Times New Roman"/>
                <w:bCs/>
                <w:sz w:val="20"/>
                <w:szCs w:val="20"/>
                <w:lang w:eastAsia="ru-RU"/>
              </w:rPr>
              <w:t>2,75/98</w:t>
            </w:r>
          </w:p>
        </w:tc>
        <w:tc>
          <w:tcPr>
            <w:tcW w:w="708" w:type="dxa"/>
            <w:tcBorders>
              <w:top w:val="single" w:color="auto" w:sz="4" w:space="0"/>
              <w:left w:val="single" w:color="auto" w:sz="4" w:space="0"/>
              <w:bottom w:val="single" w:color="auto" w:sz="4" w:space="0"/>
              <w:right w:val="single" w:color="auto" w:sz="4" w:space="0"/>
            </w:tcBorders>
          </w:tcPr>
          <w:p>
            <w:pPr>
              <w:adjustRightInd w:val="0"/>
              <w:rPr>
                <w:rFonts w:ascii="Times New Roman" w:hAnsi="Times New Roman" w:eastAsia="Calibri" w:cs="Times New Roman"/>
                <w:sz w:val="24"/>
                <w:szCs w:val="24"/>
                <w:lang w:val="en-US" w:eastAsia="ru-RU"/>
              </w:rPr>
            </w:pPr>
            <w:r>
              <w:rPr>
                <w:rFonts w:ascii="Times New Roman" w:hAnsi="Times New Roman" w:cs="Times New Roman"/>
                <w:bCs/>
                <w:sz w:val="20"/>
                <w:szCs w:val="20"/>
                <w:lang w:val="en-US" w:eastAsia="ru-RU"/>
              </w:rPr>
              <w:t>0</w:t>
            </w:r>
            <w:r>
              <w:rPr>
                <w:rFonts w:ascii="Times New Roman" w:hAnsi="Times New Roman" w:cs="Times New Roman"/>
                <w:bCs/>
                <w:sz w:val="20"/>
                <w:szCs w:val="20"/>
                <w:lang w:eastAsia="ru-RU"/>
              </w:rPr>
              <w:t>,25/</w:t>
            </w:r>
            <w:r>
              <w:rPr>
                <w:rFonts w:ascii="Times New Roman" w:hAnsi="Times New Roman" w:cs="Times New Roman"/>
                <w:bCs/>
                <w:sz w:val="20"/>
                <w:szCs w:val="20"/>
                <w:lang w:val="en-US" w:eastAsia="ru-RU"/>
              </w:rPr>
              <w:t>9</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2,75/93</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15/525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60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eastAsia="ru-RU"/>
              </w:rPr>
              <w:t>ИТОГО</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27,5/961</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30/1050</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val="en-US" w:eastAsia="ru-RU"/>
              </w:rPr>
            </w:pPr>
            <w:r>
              <w:rPr>
                <w:rFonts w:ascii="Times New Roman" w:hAnsi="Times New Roman" w:cs="Times New Roman"/>
                <w:b/>
                <w:bCs/>
                <w:i/>
                <w:sz w:val="20"/>
                <w:szCs w:val="20"/>
                <w:lang w:val="en-US" w:eastAsia="ru-RU"/>
              </w:rPr>
              <w:t>32/1120</w:t>
            </w:r>
          </w:p>
        </w:tc>
        <w:tc>
          <w:tcPr>
            <w:tcW w:w="1560" w:type="dxa"/>
            <w:gridSpan w:val="3"/>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31/11</w:t>
            </w:r>
            <w:r>
              <w:rPr>
                <w:rFonts w:ascii="Times New Roman" w:hAnsi="Times New Roman" w:cs="Times New Roman"/>
                <w:b/>
                <w:bCs/>
                <w:i/>
                <w:sz w:val="20"/>
                <w:szCs w:val="20"/>
                <w:lang w:eastAsia="ru-RU"/>
              </w:rPr>
              <w:t>16</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2</w:t>
            </w:r>
            <w:r>
              <w:rPr>
                <w:rFonts w:ascii="Times New Roman" w:hAnsi="Times New Roman" w:cs="Times New Roman"/>
                <w:b/>
                <w:bCs/>
                <w:i/>
                <w:sz w:val="20"/>
                <w:szCs w:val="20"/>
                <w:lang w:val="en-US" w:eastAsia="ru-RU"/>
              </w:rPr>
              <w:t>/1088</w:t>
            </w:r>
          </w:p>
        </w:tc>
        <w:tc>
          <w:tcPr>
            <w:tcW w:w="1418"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15</w:t>
            </w:r>
            <w:r>
              <w:rPr>
                <w:rFonts w:ascii="Times New Roman" w:hAnsi="Times New Roman" w:cs="Times New Roman"/>
                <w:b/>
                <w:bCs/>
                <w:i/>
                <w:sz w:val="20"/>
                <w:szCs w:val="20"/>
                <w:lang w:eastAsia="ru-RU"/>
              </w:rPr>
              <w:t>2</w:t>
            </w:r>
            <w:r>
              <w:rPr>
                <w:rFonts w:ascii="Times New Roman" w:hAnsi="Times New Roman" w:cs="Times New Roman"/>
                <w:b/>
                <w:bCs/>
                <w:i/>
                <w:sz w:val="20"/>
                <w:szCs w:val="20"/>
                <w:lang w:val="en-US" w:eastAsia="ru-RU"/>
              </w:rPr>
              <w:t>,5/5335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Cs/>
                <w:sz w:val="20"/>
                <w:szCs w:val="20"/>
                <w:lang w:eastAsia="ru-RU"/>
              </w:rPr>
            </w:pPr>
            <w:r>
              <w:rPr>
                <w:rFonts w:ascii="Times New Roman" w:hAnsi="Times New Roman" w:cs="Times New Roman"/>
                <w:b/>
                <w:bCs/>
                <w:i/>
                <w:sz w:val="20"/>
                <w:szCs w:val="20"/>
                <w:lang w:eastAsia="ru-RU"/>
              </w:rPr>
              <w:t>Часть, формируемая участниками образовательных отношений</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Cs/>
                <w:sz w:val="20"/>
                <w:szCs w:val="20"/>
                <w:lang w:eastAsia="ru-RU"/>
              </w:rPr>
            </w:pPr>
            <w:r>
              <w:rPr>
                <w:rFonts w:ascii="Times New Roman" w:hAnsi="Times New Roman" w:cs="Times New Roman"/>
                <w:sz w:val="20"/>
                <w:szCs w:val="20"/>
              </w:rPr>
              <w:t>Математика: методы решения задач</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val="en-US" w:eastAsia="ru-RU"/>
              </w:rPr>
              <w:t>-</w:t>
            </w:r>
          </w:p>
        </w:tc>
        <w:tc>
          <w:tcPr>
            <w:tcW w:w="652"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6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1/34</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val="en-US" w:eastAsia="ru-RU"/>
              </w:rPr>
              <w:t>1</w:t>
            </w:r>
            <w:r>
              <w:rPr>
                <w:rFonts w:ascii="Times New Roman" w:hAnsi="Times New Roman" w:cs="Times New Roman"/>
                <w:bCs/>
                <w:sz w:val="20"/>
                <w:szCs w:val="20"/>
                <w:lang w:eastAsia="ru-RU"/>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Моё профессиональное самоопределение</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val="en-US"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p>
        </w:tc>
        <w:tc>
          <w:tcPr>
            <w:tcW w:w="652"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6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val="en-US" w:eastAsia="ru-RU"/>
              </w:rPr>
            </w:pPr>
            <w:r>
              <w:rPr>
                <w:rFonts w:ascii="Times New Roman" w:hAnsi="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Cs/>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Основы проектной деятельности</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652"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76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i/>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Основы финансовой грамотности</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0,5/17</w:t>
            </w: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0,5/18</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652"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6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45"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center"/>
              <w:rPr>
                <w:rFonts w:ascii="Times New Roman" w:hAnsi="Times New Roman" w:cs="Times New Roman"/>
                <w:b/>
                <w:bCs/>
                <w:i/>
                <w:sz w:val="20"/>
                <w:szCs w:val="20"/>
                <w:lang w:eastAsia="ru-RU"/>
              </w:rPr>
            </w:pP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sz w:val="20"/>
                <w:szCs w:val="20"/>
              </w:rPr>
            </w:pPr>
            <w:r>
              <w:rPr>
                <w:rFonts w:ascii="Times New Roman" w:hAnsi="Times New Roman" w:cs="Times New Roman"/>
                <w:sz w:val="20"/>
                <w:szCs w:val="20"/>
              </w:rPr>
              <w:t>Героические страницы истории Отечества</w:t>
            </w: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567"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1/36</w:t>
            </w:r>
          </w:p>
        </w:tc>
        <w:tc>
          <w:tcPr>
            <w:tcW w:w="652"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w:t>
            </w:r>
          </w:p>
        </w:tc>
        <w:tc>
          <w:tcPr>
            <w:tcW w:w="76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p>
        </w:tc>
        <w:tc>
          <w:tcPr>
            <w:tcW w:w="709" w:type="dxa"/>
            <w:tcBorders>
              <w:top w:val="single" w:color="auto" w:sz="4" w:space="0"/>
              <w:left w:val="single" w:color="auto" w:sz="4" w:space="0"/>
              <w:bottom w:val="single" w:color="auto" w:sz="4" w:space="0"/>
              <w:right w:val="single" w:color="auto" w:sz="4" w:space="0"/>
            </w:tcBorders>
          </w:tcPr>
          <w:p>
            <w:pPr>
              <w:adjustRightInd w:val="0"/>
              <w:contextualSpacing/>
              <w:jc w:val="both"/>
              <w:rPr>
                <w:rFonts w:ascii="Times New Roman" w:hAnsi="Times New Roman" w:cs="Times New Roman"/>
                <w:bCs/>
                <w:sz w:val="20"/>
                <w:szCs w:val="20"/>
                <w:lang w:eastAsia="ru-RU"/>
              </w:rPr>
            </w:pP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Cs/>
                <w:sz w:val="20"/>
                <w:szCs w:val="20"/>
                <w:lang w:eastAsia="ru-RU"/>
              </w:rPr>
            </w:pPr>
            <w:r>
              <w:rPr>
                <w:rFonts w:ascii="Times New Roman" w:hAnsi="Times New Roman" w:cs="Times New Roman"/>
                <w:bCs/>
                <w:sz w:val="20"/>
                <w:szCs w:val="20"/>
                <w:lang w:eastAsia="ru-RU"/>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2604"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rPr>
                <w:rFonts w:ascii="Times New Roman" w:hAnsi="Times New Roman" w:cs="Times New Roman"/>
                <w:b/>
                <w:bCs/>
                <w:i/>
                <w:sz w:val="20"/>
                <w:szCs w:val="20"/>
                <w:lang w:eastAsia="ru-RU"/>
              </w:rPr>
            </w:pPr>
            <w:r>
              <w:rPr>
                <w:rFonts w:ascii="Times New Roman" w:hAnsi="Times New Roman" w:cs="Times New Roman"/>
                <w:b/>
                <w:bCs/>
                <w:i/>
                <w:sz w:val="20"/>
                <w:szCs w:val="20"/>
                <w:lang w:eastAsia="ru-RU"/>
              </w:rPr>
              <w:t>Максимально допустимая  нагрузка при 5-дневной учебной неделе</w:t>
            </w:r>
          </w:p>
        </w:tc>
        <w:tc>
          <w:tcPr>
            <w:tcW w:w="1418"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adjustRightInd w:val="0"/>
              <w:contextualSpacing/>
              <w:jc w:val="both"/>
              <w:rPr>
                <w:rFonts w:ascii="Times New Roman" w:hAnsi="Times New Roman" w:cs="Times New Roman"/>
                <w:b/>
                <w:bCs/>
                <w:i/>
                <w:sz w:val="20"/>
                <w:szCs w:val="20"/>
                <w:highlight w:val="yellow"/>
                <w:lang w:eastAsia="ru-RU"/>
              </w:rPr>
            </w:pPr>
            <w:r>
              <w:rPr>
                <w:rFonts w:ascii="Times New Roman" w:hAnsi="Times New Roman" w:cs="Times New Roman"/>
                <w:b/>
                <w:bCs/>
                <w:i/>
                <w:sz w:val="20"/>
                <w:szCs w:val="20"/>
                <w:lang w:val="en-US" w:eastAsia="ru-RU"/>
              </w:rPr>
              <w:t>2</w:t>
            </w:r>
            <w:r>
              <w:rPr>
                <w:rFonts w:ascii="Times New Roman" w:hAnsi="Times New Roman" w:cs="Times New Roman"/>
                <w:b/>
                <w:bCs/>
                <w:i/>
                <w:sz w:val="20"/>
                <w:szCs w:val="20"/>
                <w:lang w:eastAsia="ru-RU"/>
              </w:rPr>
              <w:t>9</w:t>
            </w:r>
            <w:r>
              <w:rPr>
                <w:rFonts w:ascii="Times New Roman" w:hAnsi="Times New Roman" w:cs="Times New Roman"/>
                <w:b/>
                <w:bCs/>
                <w:i/>
                <w:sz w:val="20"/>
                <w:szCs w:val="20"/>
                <w:lang w:val="en-US" w:eastAsia="ru-RU"/>
              </w:rPr>
              <w:t>/1013</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highlight w:val="yellow"/>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1,5</w:t>
            </w:r>
            <w:r>
              <w:rPr>
                <w:rFonts w:ascii="Times New Roman" w:hAnsi="Times New Roman" w:cs="Times New Roman"/>
                <w:b/>
                <w:bCs/>
                <w:i/>
                <w:sz w:val="20"/>
                <w:szCs w:val="20"/>
                <w:lang w:val="en-US" w:eastAsia="ru-RU"/>
              </w:rPr>
              <w:t>/1102</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highlight w:val="yellow"/>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3,5</w:t>
            </w:r>
            <w:r>
              <w:rPr>
                <w:rFonts w:ascii="Times New Roman" w:hAnsi="Times New Roman" w:cs="Times New Roman"/>
                <w:b/>
                <w:bCs/>
                <w:i/>
                <w:sz w:val="20"/>
                <w:szCs w:val="20"/>
                <w:lang w:val="en-US" w:eastAsia="ru-RU"/>
              </w:rPr>
              <w:t>/1</w:t>
            </w:r>
            <w:r>
              <w:rPr>
                <w:rFonts w:ascii="Times New Roman" w:hAnsi="Times New Roman" w:cs="Times New Roman"/>
                <w:b/>
                <w:bCs/>
                <w:i/>
                <w:sz w:val="20"/>
                <w:szCs w:val="20"/>
                <w:lang w:eastAsia="ru-RU"/>
              </w:rPr>
              <w:t>172</w:t>
            </w:r>
          </w:p>
        </w:tc>
        <w:tc>
          <w:tcPr>
            <w:tcW w:w="1560" w:type="dxa"/>
            <w:gridSpan w:val="3"/>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highlight w:val="yellow"/>
                <w:lang w:eastAsia="ru-RU"/>
              </w:rPr>
            </w:pPr>
            <w:r>
              <w:rPr>
                <w:rFonts w:ascii="Times New Roman" w:hAnsi="Times New Roman" w:cs="Times New Roman"/>
                <w:b/>
                <w:bCs/>
                <w:i/>
                <w:sz w:val="20"/>
                <w:szCs w:val="20"/>
                <w:lang w:val="en-US" w:eastAsia="ru-RU"/>
              </w:rPr>
              <w:t>32</w:t>
            </w:r>
            <w:r>
              <w:rPr>
                <w:rFonts w:ascii="Times New Roman" w:hAnsi="Times New Roman" w:cs="Times New Roman"/>
                <w:b/>
                <w:bCs/>
                <w:i/>
                <w:sz w:val="20"/>
                <w:szCs w:val="20"/>
                <w:lang w:eastAsia="ru-RU"/>
              </w:rPr>
              <w:t>,5</w:t>
            </w:r>
            <w:r>
              <w:rPr>
                <w:rFonts w:ascii="Times New Roman" w:hAnsi="Times New Roman" w:cs="Times New Roman"/>
                <w:b/>
                <w:bCs/>
                <w:i/>
                <w:sz w:val="20"/>
                <w:szCs w:val="20"/>
                <w:lang w:val="en-US" w:eastAsia="ru-RU"/>
              </w:rPr>
              <w:t>/1169</w:t>
            </w:r>
          </w:p>
        </w:tc>
        <w:tc>
          <w:tcPr>
            <w:tcW w:w="1417" w:type="dxa"/>
            <w:gridSpan w:val="2"/>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highlight w:val="yellow"/>
                <w:lang w:eastAsia="ru-RU"/>
              </w:rPr>
            </w:pPr>
            <w:r>
              <w:rPr>
                <w:rFonts w:ascii="Times New Roman" w:hAnsi="Times New Roman" w:cs="Times New Roman"/>
                <w:b/>
                <w:bCs/>
                <w:i/>
                <w:sz w:val="20"/>
                <w:szCs w:val="20"/>
                <w:lang w:val="en-US" w:eastAsia="ru-RU"/>
              </w:rPr>
              <w:t>3</w:t>
            </w:r>
            <w:r>
              <w:rPr>
                <w:rFonts w:ascii="Times New Roman" w:hAnsi="Times New Roman" w:cs="Times New Roman"/>
                <w:b/>
                <w:bCs/>
                <w:i/>
                <w:sz w:val="20"/>
                <w:szCs w:val="20"/>
                <w:lang w:eastAsia="ru-RU"/>
              </w:rPr>
              <w:t>4</w:t>
            </w:r>
            <w:r>
              <w:rPr>
                <w:rFonts w:ascii="Times New Roman" w:hAnsi="Times New Roman" w:cs="Times New Roman"/>
                <w:b/>
                <w:bCs/>
                <w:i/>
                <w:sz w:val="20"/>
                <w:szCs w:val="20"/>
                <w:lang w:val="en-US" w:eastAsia="ru-RU"/>
              </w:rPr>
              <w:t>/1</w:t>
            </w:r>
            <w:r>
              <w:rPr>
                <w:rFonts w:ascii="Times New Roman" w:hAnsi="Times New Roman" w:cs="Times New Roman"/>
                <w:b/>
                <w:bCs/>
                <w:i/>
                <w:sz w:val="20"/>
                <w:szCs w:val="20"/>
                <w:lang w:eastAsia="ru-RU"/>
              </w:rPr>
              <w:t>156</w:t>
            </w:r>
          </w:p>
        </w:tc>
        <w:tc>
          <w:tcPr>
            <w:tcW w:w="1418" w:type="dxa"/>
            <w:tcBorders>
              <w:top w:val="single" w:color="auto" w:sz="4" w:space="0"/>
              <w:left w:val="single" w:color="auto" w:sz="4" w:space="0"/>
              <w:bottom w:val="single" w:color="auto" w:sz="4" w:space="0"/>
              <w:right w:val="single" w:color="auto" w:sz="4" w:space="0"/>
            </w:tcBorders>
            <w:vAlign w:val="center"/>
          </w:tcPr>
          <w:p>
            <w:pPr>
              <w:adjustRightInd w:val="0"/>
              <w:contextualSpacing/>
              <w:jc w:val="both"/>
              <w:rPr>
                <w:rFonts w:ascii="Times New Roman" w:hAnsi="Times New Roman" w:cs="Times New Roman"/>
                <w:b/>
                <w:bCs/>
                <w:i/>
                <w:sz w:val="20"/>
                <w:szCs w:val="20"/>
                <w:lang w:eastAsia="ru-RU"/>
              </w:rPr>
            </w:pPr>
            <w:r>
              <w:rPr>
                <w:rFonts w:ascii="Times New Roman" w:hAnsi="Times New Roman" w:cs="Times New Roman"/>
                <w:b/>
                <w:bCs/>
                <w:i/>
                <w:sz w:val="20"/>
                <w:szCs w:val="20"/>
                <w:lang w:val="en-US" w:eastAsia="ru-RU"/>
              </w:rPr>
              <w:t>160,5/5</w:t>
            </w:r>
            <w:r>
              <w:rPr>
                <w:rFonts w:ascii="Times New Roman" w:hAnsi="Times New Roman" w:cs="Times New Roman"/>
                <w:b/>
                <w:bCs/>
                <w:i/>
                <w:sz w:val="20"/>
                <w:szCs w:val="20"/>
                <w:lang w:eastAsia="ru-RU"/>
              </w:rPr>
              <w:t>612</w:t>
            </w:r>
          </w:p>
        </w:tc>
      </w:tr>
    </w:tbl>
    <w:tbl>
      <w:tblPr>
        <w:tblStyle w:val="65"/>
        <w:tblW w:w="0" w:type="dxa"/>
        <w:tblInd w:w="-8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04"/>
        <w:gridCol w:w="1134"/>
        <w:gridCol w:w="850"/>
        <w:gridCol w:w="1134"/>
        <w:gridCol w:w="851"/>
        <w:gridCol w:w="992"/>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510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181" w:lineRule="exact"/>
              <w:rPr>
                <w:rFonts w:ascii="Times New Roman" w:hAnsi="Times New Roman" w:cs="Times New Roman"/>
                <w:b/>
                <w:sz w:val="16"/>
                <w:lang w:val="en-US"/>
              </w:rPr>
            </w:pPr>
            <w:r>
              <w:rPr>
                <w:rFonts w:ascii="Times New Roman" w:hAnsi="Times New Roman" w:cs="Times New Roman"/>
                <w:b/>
                <w:sz w:val="16"/>
                <w:lang w:val="en-US"/>
              </w:rPr>
              <w:t>Занятия коррекционной направленности</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5 (175)</w:t>
            </w:r>
          </w:p>
        </w:tc>
        <w:tc>
          <w:tcPr>
            <w:tcW w:w="850"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5 (175)</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5 (175)</w:t>
            </w:r>
          </w:p>
        </w:tc>
        <w:tc>
          <w:tcPr>
            <w:tcW w:w="851"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5 (180)</w:t>
            </w:r>
          </w:p>
        </w:tc>
        <w:tc>
          <w:tcPr>
            <w:tcW w:w="992"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5 (170)</w:t>
            </w:r>
          </w:p>
        </w:tc>
        <w:tc>
          <w:tcPr>
            <w:tcW w:w="851"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207" w:lineRule="exact"/>
              <w:jc w:val="center"/>
              <w:rPr>
                <w:rFonts w:ascii="Times New Roman" w:hAnsi="Times New Roman" w:cs="Times New Roman"/>
                <w:b/>
                <w:sz w:val="18"/>
                <w:lang w:val="en-US"/>
              </w:rPr>
            </w:pPr>
            <w:r>
              <w:rPr>
                <w:rFonts w:ascii="Times New Roman" w:hAnsi="Times New Roman" w:cs="Times New Roman"/>
                <w:b/>
                <w:sz w:val="18"/>
                <w:lang w:val="en-US"/>
              </w:rPr>
              <w:t>25 (875)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510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rPr>
                <w:rFonts w:ascii="Times New Roman" w:hAnsi="Times New Roman" w:cs="Times New Roman"/>
                <w:i/>
                <w:sz w:val="16"/>
                <w:lang w:val="ru-RU"/>
              </w:rPr>
            </w:pPr>
            <w:r>
              <w:rPr>
                <w:rFonts w:ascii="Times New Roman" w:hAnsi="Times New Roman" w:cs="Times New Roman"/>
                <w:i/>
                <w:sz w:val="16"/>
                <w:lang w:val="ru-RU"/>
              </w:rPr>
              <w:t>Учитель-логопед(на основании рекомендаций ПМПК)</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(70)</w:t>
            </w:r>
          </w:p>
        </w:tc>
        <w:tc>
          <w:tcPr>
            <w:tcW w:w="8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(70)</w:t>
            </w:r>
          </w:p>
        </w:tc>
        <w:tc>
          <w:tcPr>
            <w:tcW w:w="113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(70)</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(72)</w:t>
            </w:r>
          </w:p>
        </w:tc>
        <w:tc>
          <w:tcPr>
            <w:tcW w:w="99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(68)</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10 (350)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510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rPr>
                <w:rFonts w:ascii="Times New Roman" w:hAnsi="Times New Roman" w:cs="Times New Roman"/>
                <w:i/>
                <w:sz w:val="16"/>
                <w:lang w:val="ru-RU"/>
              </w:rPr>
            </w:pPr>
            <w:r>
              <w:rPr>
                <w:rFonts w:ascii="Times New Roman" w:hAnsi="Times New Roman" w:cs="Times New Roman"/>
                <w:i/>
                <w:sz w:val="16"/>
                <w:lang w:val="ru-RU"/>
              </w:rPr>
              <w:t>Педагог-психолог(на основании рекомендаций ПМПК)</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 (35)</w:t>
            </w:r>
          </w:p>
        </w:tc>
        <w:tc>
          <w:tcPr>
            <w:tcW w:w="8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 (35)</w:t>
            </w:r>
          </w:p>
        </w:tc>
        <w:tc>
          <w:tcPr>
            <w:tcW w:w="113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 (35)</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 (36)</w:t>
            </w:r>
          </w:p>
        </w:tc>
        <w:tc>
          <w:tcPr>
            <w:tcW w:w="99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 (34)</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5 (175)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10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rPr>
                <w:rFonts w:ascii="Times New Roman" w:hAnsi="Times New Roman" w:cs="Times New Roman"/>
                <w:i/>
                <w:sz w:val="16"/>
                <w:lang w:val="ru-RU"/>
              </w:rPr>
            </w:pPr>
            <w:r>
              <w:rPr>
                <w:rFonts w:ascii="Times New Roman" w:hAnsi="Times New Roman" w:cs="Times New Roman"/>
                <w:i/>
                <w:sz w:val="16"/>
                <w:lang w:val="ru-RU"/>
              </w:rPr>
              <w:t>Коррекционные занятия по основным предметам (русский</w:t>
            </w:r>
          </w:p>
          <w:p>
            <w:pPr>
              <w:widowControl w:val="0"/>
              <w:autoSpaceDE w:val="0"/>
              <w:autoSpaceDN w:val="0"/>
              <w:spacing w:before="1" w:after="0" w:line="170" w:lineRule="exact"/>
              <w:rPr>
                <w:rFonts w:ascii="Times New Roman" w:hAnsi="Times New Roman" w:cs="Times New Roman"/>
                <w:i/>
                <w:sz w:val="16"/>
                <w:lang w:val="en-US"/>
              </w:rPr>
            </w:pPr>
            <w:r>
              <w:rPr>
                <w:rFonts w:ascii="Times New Roman" w:hAnsi="Times New Roman" w:cs="Times New Roman"/>
                <w:i/>
                <w:sz w:val="16"/>
                <w:lang w:val="en-US"/>
              </w:rPr>
              <w:t>язык,  математика)</w:t>
            </w:r>
          </w:p>
        </w:tc>
        <w:tc>
          <w:tcPr>
            <w:tcW w:w="1134" w:type="dxa"/>
            <w:tcBorders>
              <w:top w:val="single" w:color="000000" w:sz="4" w:space="0"/>
              <w:left w:val="single" w:color="000000" w:sz="4" w:space="0"/>
              <w:bottom w:val="single" w:color="000000" w:sz="4" w:space="0"/>
              <w:right w:val="single" w:color="000000" w:sz="4" w:space="0"/>
            </w:tcBorders>
            <w:shd w:val="clear" w:color="auto" w:fill="FAE3D4"/>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(70)</w:t>
            </w:r>
          </w:p>
        </w:tc>
        <w:tc>
          <w:tcPr>
            <w:tcW w:w="850"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(70)</w:t>
            </w:r>
          </w:p>
        </w:tc>
        <w:tc>
          <w:tcPr>
            <w:tcW w:w="1134"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 (70)</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 (72)</w:t>
            </w:r>
          </w:p>
        </w:tc>
        <w:tc>
          <w:tcPr>
            <w:tcW w:w="992"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2 (68)</w:t>
            </w:r>
          </w:p>
        </w:tc>
        <w:tc>
          <w:tcPr>
            <w:tcW w:w="851" w:type="dxa"/>
            <w:tcBorders>
              <w:top w:val="single" w:color="000000" w:sz="4" w:space="0"/>
              <w:left w:val="single" w:color="000000" w:sz="4" w:space="0"/>
              <w:bottom w:val="single" w:color="000000" w:sz="4" w:space="0"/>
              <w:right w:val="single" w:color="000000" w:sz="4" w:space="0"/>
            </w:tcBorders>
          </w:tcPr>
          <w:p>
            <w:pPr>
              <w:widowControl w:val="0"/>
              <w:autoSpaceDE w:val="0"/>
              <w:autoSpaceDN w:val="0"/>
              <w:spacing w:after="0" w:line="178" w:lineRule="exact"/>
              <w:jc w:val="center"/>
              <w:rPr>
                <w:rFonts w:ascii="Times New Roman" w:hAnsi="Times New Roman" w:cs="Times New Roman"/>
                <w:sz w:val="16"/>
                <w:lang w:val="en-US"/>
              </w:rPr>
            </w:pPr>
            <w:r>
              <w:rPr>
                <w:rFonts w:ascii="Times New Roman" w:hAnsi="Times New Roman" w:cs="Times New Roman"/>
                <w:sz w:val="16"/>
                <w:lang w:val="en-US"/>
              </w:rPr>
              <w:t>10 (350)</w:t>
            </w:r>
          </w:p>
        </w:tc>
      </w:tr>
    </w:tbl>
    <w:tbl>
      <w:tblPr>
        <w:tblStyle w:val="27"/>
        <w:tblW w:w="10947"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4"/>
        <w:gridCol w:w="992"/>
        <w:gridCol w:w="992"/>
        <w:gridCol w:w="992"/>
        <w:gridCol w:w="993"/>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5" w:type="dxa"/>
            <w:gridSpan w:val="6"/>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i/>
                <w:sz w:val="24"/>
                <w:szCs w:val="24"/>
                <w:lang w:eastAsia="en-US"/>
              </w:rPr>
              <w:t>Внеурочная деятельность</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i/>
                <w:sz w:val="24"/>
                <w:szCs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социальное направление (участие в конкурсах, фестивалях, показательных выступлениях.)</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спортивно-оздоровительное направление (</w:t>
            </w:r>
            <w:r>
              <w:rPr>
                <w:b w:val="0"/>
                <w:sz w:val="20"/>
                <w:szCs w:val="20"/>
              </w:rPr>
              <w:t>участие в</w:t>
            </w:r>
            <w:r>
              <w:rPr>
                <w:b w:val="0"/>
                <w:color w:val="000000"/>
                <w:spacing w:val="8"/>
                <w:sz w:val="20"/>
                <w:szCs w:val="20"/>
              </w:rPr>
              <w:t xml:space="preserve"> </w:t>
            </w:r>
            <w:r>
              <w:rPr>
                <w:b w:val="0"/>
                <w:color w:val="000000"/>
                <w:w w:val="101"/>
                <w:sz w:val="20"/>
                <w:szCs w:val="20"/>
              </w:rPr>
              <w:t>с</w:t>
            </w:r>
            <w:r>
              <w:rPr>
                <w:b w:val="0"/>
                <w:color w:val="000000"/>
                <w:sz w:val="20"/>
                <w:szCs w:val="20"/>
              </w:rPr>
              <w:t>пор</w:t>
            </w:r>
            <w:r>
              <w:rPr>
                <w:b w:val="0"/>
                <w:color w:val="000000"/>
                <w:spacing w:val="-2"/>
                <w:sz w:val="20"/>
                <w:szCs w:val="20"/>
              </w:rPr>
              <w:t>т</w:t>
            </w:r>
            <w:r>
              <w:rPr>
                <w:b w:val="0"/>
                <w:color w:val="000000"/>
                <w:sz w:val="20"/>
                <w:szCs w:val="20"/>
              </w:rPr>
              <w:t>ив</w:t>
            </w:r>
            <w:r>
              <w:rPr>
                <w:b w:val="0"/>
                <w:color w:val="000000"/>
                <w:spacing w:val="-1"/>
                <w:sz w:val="20"/>
                <w:szCs w:val="20"/>
              </w:rPr>
              <w:t>н</w:t>
            </w:r>
            <w:r>
              <w:rPr>
                <w:b w:val="0"/>
                <w:color w:val="000000"/>
                <w:sz w:val="20"/>
                <w:szCs w:val="20"/>
              </w:rPr>
              <w:t>ы</w:t>
            </w:r>
            <w:r>
              <w:rPr>
                <w:b w:val="0"/>
                <w:color w:val="000000"/>
                <w:w w:val="101"/>
                <w:sz w:val="20"/>
                <w:szCs w:val="20"/>
              </w:rPr>
              <w:t>х</w:t>
            </w:r>
            <w:r>
              <w:rPr>
                <w:b w:val="0"/>
                <w:color w:val="000000"/>
                <w:spacing w:val="6"/>
                <w:sz w:val="20"/>
                <w:szCs w:val="20"/>
              </w:rPr>
              <w:t xml:space="preserve"> </w:t>
            </w:r>
            <w:r>
              <w:rPr>
                <w:b w:val="0"/>
                <w:color w:val="000000"/>
                <w:spacing w:val="1"/>
                <w:sz w:val="20"/>
                <w:szCs w:val="20"/>
              </w:rPr>
              <w:t>пр</w:t>
            </w:r>
            <w:r>
              <w:rPr>
                <w:b w:val="0"/>
                <w:color w:val="000000"/>
                <w:w w:val="101"/>
                <w:sz w:val="20"/>
                <w:szCs w:val="20"/>
              </w:rPr>
              <w:t>а</w:t>
            </w:r>
            <w:r>
              <w:rPr>
                <w:b w:val="0"/>
                <w:color w:val="000000"/>
                <w:spacing w:val="-1"/>
                <w:sz w:val="20"/>
                <w:szCs w:val="20"/>
              </w:rPr>
              <w:t>зд</w:t>
            </w:r>
            <w:r>
              <w:rPr>
                <w:b w:val="0"/>
                <w:color w:val="000000"/>
                <w:sz w:val="20"/>
                <w:szCs w:val="20"/>
              </w:rPr>
              <w:t>никах,</w:t>
            </w:r>
            <w:r>
              <w:rPr>
                <w:b w:val="0"/>
                <w:color w:val="000000"/>
                <w:spacing w:val="8"/>
                <w:sz w:val="20"/>
                <w:szCs w:val="20"/>
              </w:rPr>
              <w:t xml:space="preserve"> </w:t>
            </w:r>
            <w:r>
              <w:rPr>
                <w:b w:val="0"/>
                <w:color w:val="000000"/>
                <w:sz w:val="20"/>
                <w:szCs w:val="20"/>
              </w:rPr>
              <w:t>по</w:t>
            </w:r>
            <w:r>
              <w:rPr>
                <w:b w:val="0"/>
                <w:color w:val="000000"/>
                <w:spacing w:val="-1"/>
                <w:sz w:val="20"/>
                <w:szCs w:val="20"/>
              </w:rPr>
              <w:t>к</w:t>
            </w:r>
            <w:r>
              <w:rPr>
                <w:b w:val="0"/>
                <w:color w:val="000000"/>
                <w:w w:val="101"/>
                <w:sz w:val="20"/>
                <w:szCs w:val="20"/>
              </w:rPr>
              <w:t>а</w:t>
            </w:r>
            <w:r>
              <w:rPr>
                <w:b w:val="0"/>
                <w:color w:val="000000"/>
                <w:sz w:val="20"/>
                <w:szCs w:val="20"/>
              </w:rPr>
              <w:t>з</w:t>
            </w:r>
            <w:r>
              <w:rPr>
                <w:b w:val="0"/>
                <w:color w:val="000000"/>
                <w:w w:val="101"/>
                <w:sz w:val="20"/>
                <w:szCs w:val="20"/>
              </w:rPr>
              <w:t>а</w:t>
            </w:r>
            <w:r>
              <w:rPr>
                <w:b w:val="0"/>
                <w:color w:val="000000"/>
                <w:sz w:val="20"/>
                <w:szCs w:val="20"/>
              </w:rPr>
              <w:t>т</w:t>
            </w:r>
            <w:r>
              <w:rPr>
                <w:b w:val="0"/>
                <w:color w:val="000000"/>
                <w:spacing w:val="-2"/>
                <w:w w:val="101"/>
                <w:sz w:val="20"/>
                <w:szCs w:val="20"/>
              </w:rPr>
              <w:t>е</w:t>
            </w:r>
            <w:r>
              <w:rPr>
                <w:b w:val="0"/>
                <w:color w:val="000000"/>
                <w:spacing w:val="-1"/>
                <w:sz w:val="20"/>
                <w:szCs w:val="20"/>
              </w:rPr>
              <w:t>л</w:t>
            </w:r>
            <w:r>
              <w:rPr>
                <w:b w:val="0"/>
                <w:color w:val="000000"/>
                <w:sz w:val="20"/>
                <w:szCs w:val="20"/>
              </w:rPr>
              <w:t>ьн</w:t>
            </w:r>
            <w:r>
              <w:rPr>
                <w:b w:val="0"/>
                <w:color w:val="000000"/>
                <w:spacing w:val="1"/>
                <w:sz w:val="20"/>
                <w:szCs w:val="20"/>
              </w:rPr>
              <w:t>ы</w:t>
            </w:r>
            <w:r>
              <w:rPr>
                <w:b w:val="0"/>
                <w:color w:val="000000"/>
                <w:w w:val="101"/>
                <w:sz w:val="20"/>
                <w:szCs w:val="20"/>
              </w:rPr>
              <w:t>х</w:t>
            </w:r>
            <w:r>
              <w:rPr>
                <w:b w:val="0"/>
                <w:color w:val="000000"/>
                <w:spacing w:val="8"/>
                <w:sz w:val="20"/>
                <w:szCs w:val="20"/>
              </w:rPr>
              <w:t xml:space="preserve"> </w:t>
            </w:r>
            <w:r>
              <w:rPr>
                <w:b w:val="0"/>
                <w:color w:val="000000"/>
                <w:spacing w:val="-1"/>
                <w:sz w:val="20"/>
                <w:szCs w:val="20"/>
              </w:rPr>
              <w:t>в</w:t>
            </w:r>
            <w:r>
              <w:rPr>
                <w:b w:val="0"/>
                <w:color w:val="000000"/>
                <w:sz w:val="20"/>
                <w:szCs w:val="20"/>
              </w:rPr>
              <w:t>ы</w:t>
            </w:r>
            <w:r>
              <w:rPr>
                <w:b w:val="0"/>
                <w:color w:val="000000"/>
                <w:w w:val="101"/>
                <w:sz w:val="20"/>
                <w:szCs w:val="20"/>
              </w:rPr>
              <w:t>с</w:t>
            </w:r>
            <w:r>
              <w:rPr>
                <w:b w:val="0"/>
                <w:color w:val="000000"/>
                <w:sz w:val="20"/>
                <w:szCs w:val="20"/>
              </w:rPr>
              <w:t>т</w:t>
            </w:r>
            <w:r>
              <w:rPr>
                <w:b w:val="0"/>
                <w:color w:val="000000"/>
                <w:spacing w:val="-2"/>
                <w:sz w:val="20"/>
                <w:szCs w:val="20"/>
              </w:rPr>
              <w:t>у</w:t>
            </w:r>
            <w:r>
              <w:rPr>
                <w:b w:val="0"/>
                <w:color w:val="000000"/>
                <w:sz w:val="20"/>
                <w:szCs w:val="20"/>
              </w:rPr>
              <w:t>пл</w:t>
            </w:r>
            <w:r>
              <w:rPr>
                <w:b w:val="0"/>
                <w:color w:val="000000"/>
                <w:w w:val="101"/>
                <w:sz w:val="20"/>
                <w:szCs w:val="20"/>
              </w:rPr>
              <w:t>е</w:t>
            </w:r>
            <w:r>
              <w:rPr>
                <w:b w:val="0"/>
                <w:color w:val="000000"/>
                <w:sz w:val="20"/>
                <w:szCs w:val="20"/>
              </w:rPr>
              <w:t>ни</w:t>
            </w:r>
            <w:r>
              <w:rPr>
                <w:b w:val="0"/>
                <w:color w:val="000000"/>
                <w:w w:val="101"/>
                <w:sz w:val="20"/>
                <w:szCs w:val="20"/>
              </w:rPr>
              <w:t>ях</w:t>
            </w:r>
            <w:r>
              <w:rPr>
                <w:b w:val="0"/>
                <w:color w:val="000000"/>
                <w:sz w:val="20"/>
                <w:szCs w:val="20"/>
              </w:rPr>
              <w:t>,</w:t>
            </w:r>
            <w:r>
              <w:rPr>
                <w:b w:val="0"/>
                <w:color w:val="000000"/>
                <w:spacing w:val="5"/>
                <w:sz w:val="20"/>
                <w:szCs w:val="20"/>
              </w:rPr>
              <w:t xml:space="preserve"> </w:t>
            </w:r>
            <w:r>
              <w:rPr>
                <w:b w:val="0"/>
                <w:color w:val="000000"/>
                <w:sz w:val="20"/>
                <w:szCs w:val="20"/>
              </w:rPr>
              <w:t>д</w:t>
            </w:r>
            <w:r>
              <w:rPr>
                <w:b w:val="0"/>
                <w:color w:val="000000"/>
                <w:spacing w:val="-1"/>
                <w:sz w:val="20"/>
                <w:szCs w:val="20"/>
              </w:rPr>
              <w:t>н</w:t>
            </w:r>
            <w:r>
              <w:rPr>
                <w:b w:val="0"/>
                <w:color w:val="000000"/>
                <w:sz w:val="20"/>
                <w:szCs w:val="20"/>
              </w:rPr>
              <w:t>ях здоровь</w:t>
            </w:r>
            <w:r>
              <w:rPr>
                <w:b w:val="0"/>
                <w:color w:val="000000"/>
                <w:w w:val="101"/>
                <w:sz w:val="20"/>
                <w:szCs w:val="20"/>
              </w:rPr>
              <w:t>я</w:t>
            </w:r>
            <w:r>
              <w:rPr>
                <w:b w:val="0"/>
                <w:bCs w:val="0"/>
                <w:sz w:val="20"/>
                <w:szCs w:val="20"/>
                <w:lang w:eastAsia="en-US"/>
              </w:rPr>
              <w:t>)</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духовно-нравственное направление (классные часы, внеурочные школьные мероприятия</w:t>
            </w:r>
            <w:r>
              <w:rPr>
                <w:rFonts w:eastAsia="Calibri"/>
                <w:b w:val="0"/>
                <w:sz w:val="20"/>
                <w:szCs w:val="20"/>
                <w:lang w:eastAsia="en-US"/>
              </w:rPr>
              <w:t xml:space="preserve"> духовно-нравственного характера</w:t>
            </w:r>
            <w:r>
              <w:rPr>
                <w:b w:val="0"/>
                <w:bCs w:val="0"/>
                <w:sz w:val="20"/>
                <w:szCs w:val="20"/>
                <w:lang w:eastAsia="en-US"/>
              </w:rPr>
              <w:t>)</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общекультурное направление (участие в школьных, классных мероприятиях</w:t>
            </w:r>
            <w:r>
              <w:rPr>
                <w:rFonts w:eastAsia="Calibri"/>
                <w:b w:val="0"/>
                <w:sz w:val="20"/>
                <w:szCs w:val="20"/>
                <w:lang w:eastAsia="en-US"/>
              </w:rPr>
              <w:t xml:space="preserve"> интеллектуального и общекультурного характера</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left"/>
              <w:outlineLvl w:val="9"/>
              <w:rPr>
                <w:b w:val="0"/>
                <w:sz w:val="20"/>
                <w:szCs w:val="20"/>
                <w:lang w:eastAsia="en-US"/>
              </w:rPr>
            </w:pPr>
            <w:r>
              <w:rPr>
                <w:b w:val="0"/>
                <w:bCs w:val="0"/>
                <w:sz w:val="20"/>
                <w:szCs w:val="20"/>
                <w:lang w:eastAsia="en-US"/>
              </w:rPr>
              <w:t>общеинтеллектуальное направление (участие в предметных неделях, конкурсах)</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3"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spacing w:after="0" w:line="240" w:lineRule="auto"/>
              <w:rPr>
                <w:rFonts w:ascii="Times New Roman" w:hAnsi="Times New Roman" w:eastAsia="Times New Roman" w:cs="Times New Roman"/>
                <w:sz w:val="20"/>
                <w:szCs w:val="20"/>
              </w:rPr>
            </w:pPr>
            <w:r>
              <w:rPr>
                <w:rFonts w:ascii="Times New Roman" w:hAnsi="Times New Roman" w:eastAsia="Times New Roman" w:cs="Times New Roman"/>
                <w:sz w:val="24"/>
                <w:szCs w:val="24"/>
              </w:rPr>
              <w:t>1</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4" w:type="dxa"/>
            <w:tcBorders>
              <w:top w:val="single" w:color="auto" w:sz="4" w:space="0"/>
              <w:left w:val="single" w:color="auto" w:sz="4" w:space="0"/>
              <w:bottom w:val="single" w:color="auto" w:sz="4" w:space="0"/>
              <w:right w:val="single" w:color="auto" w:sz="4" w:space="0"/>
            </w:tcBorders>
          </w:tcPr>
          <w:p>
            <w:pPr>
              <w:pStyle w:val="66"/>
              <w:ind w:left="0"/>
              <w:jc w:val="center"/>
              <w:outlineLvl w:val="9"/>
              <w:rPr>
                <w:sz w:val="24"/>
                <w:szCs w:val="24"/>
                <w:lang w:eastAsia="en-US"/>
              </w:rPr>
            </w:pPr>
            <w:r>
              <w:rPr>
                <w:sz w:val="24"/>
                <w:szCs w:val="24"/>
                <w:lang w:eastAsia="en-US"/>
              </w:rPr>
              <w:t>ИТОГО</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3"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5</w:t>
            </w:r>
          </w:p>
        </w:tc>
        <w:tc>
          <w:tcPr>
            <w:tcW w:w="992" w:type="dxa"/>
            <w:tcBorders>
              <w:top w:val="single" w:color="auto" w:sz="4" w:space="0"/>
              <w:left w:val="single" w:color="auto" w:sz="4" w:space="0"/>
              <w:bottom w:val="single" w:color="auto" w:sz="4" w:space="0"/>
              <w:right w:val="single" w:color="auto" w:sz="4" w:space="0"/>
            </w:tcBorders>
          </w:tcPr>
          <w:p>
            <w:pPr>
              <w:pStyle w:val="66"/>
              <w:ind w:left="0"/>
              <w:jc w:val="center"/>
              <w:outlineLvl w:val="9"/>
              <w:rPr>
                <w:b w:val="0"/>
                <w:sz w:val="24"/>
                <w:szCs w:val="24"/>
                <w:lang w:eastAsia="en-US"/>
              </w:rPr>
            </w:pPr>
            <w:r>
              <w:rPr>
                <w:b w:val="0"/>
                <w:sz w:val="24"/>
                <w:szCs w:val="24"/>
                <w:lang w:eastAsia="en-US"/>
              </w:rPr>
              <w:t>25</w:t>
            </w:r>
          </w:p>
        </w:tc>
      </w:tr>
    </w:tbl>
    <w:p>
      <w:pPr>
        <w:spacing w:before="91"/>
        <w:ind w:left="-851"/>
        <w:rPr>
          <w:rFonts w:ascii="Times New Roman" w:hAnsi="Times New Roman" w:cs="Times New Roman"/>
          <w:i/>
          <w:sz w:val="28"/>
          <w:szCs w:val="28"/>
        </w:rPr>
      </w:pPr>
      <w:r>
        <w:rPr>
          <w:rFonts w:ascii="Times New Roman" w:hAnsi="Times New Roman" w:cs="Times New Roman"/>
          <w:i/>
          <w:sz w:val="28"/>
          <w:szCs w:val="28"/>
        </w:rPr>
        <w:t>*ИУП составляется для каждого обучающегося с учетом рекомендаций ПМПК и является приложением к АООП ЗПР</w:t>
      </w:r>
    </w:p>
    <w:p>
      <w:pPr>
        <w:spacing w:after="0" w:line="240" w:lineRule="auto"/>
        <w:rPr>
          <w:rFonts w:cs="Times New Roman" w:asciiTheme="majorHAnsi" w:hAnsiTheme="majorHAnsi"/>
          <w:b/>
          <w:color w:val="4F81BD" w:themeColor="accent1"/>
          <w:sz w:val="28"/>
          <w:szCs w:val="28"/>
          <w14:textFill>
            <w14:solidFill>
              <w14:schemeClr w14:val="accent1"/>
            </w14:solidFill>
          </w14:textFill>
        </w:rPr>
      </w:pPr>
      <w:r>
        <w:rPr>
          <w:rFonts w:cs="Times New Roman" w:asciiTheme="majorHAnsi" w:hAnsiTheme="majorHAnsi"/>
          <w:b/>
          <w:color w:val="4F81BD" w:themeColor="accent1"/>
          <w:sz w:val="28"/>
          <w:szCs w:val="28"/>
          <w14:textFill>
            <w14:solidFill>
              <w14:schemeClr w14:val="accent1"/>
            </w14:solidFill>
          </w14:textFill>
        </w:rPr>
        <w:t>3.2</w:t>
      </w:r>
      <w:r>
        <w:rPr>
          <w:rFonts w:cs="Times New Roman" w:asciiTheme="majorHAnsi" w:hAnsiTheme="majorHAnsi"/>
          <w:b/>
          <w:color w:val="4F81BD" w:themeColor="accent1"/>
          <w:sz w:val="28"/>
          <w:szCs w:val="28"/>
          <w14:textFill>
            <w14:solidFill>
              <w14:schemeClr w14:val="accent1"/>
            </w14:solidFill>
          </w14:textFill>
        </w:rPr>
        <w:tab/>
      </w:r>
      <w:r>
        <w:rPr>
          <w:rFonts w:cs="Times New Roman" w:asciiTheme="majorHAnsi" w:hAnsiTheme="majorHAnsi"/>
          <w:b/>
          <w:color w:val="4F81BD" w:themeColor="accent1"/>
          <w:sz w:val="28"/>
          <w:szCs w:val="28"/>
          <w14:textFill>
            <w14:solidFill>
              <w14:schemeClr w14:val="accent1"/>
            </w14:solidFill>
          </w14:textFill>
        </w:rPr>
        <w:t>Календарный учебный график</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 МАОУ СОШ № 212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29"/>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даты начала и окончания учебного года;</w:t>
      </w:r>
    </w:p>
    <w:p>
      <w:pPr>
        <w:pStyle w:val="29"/>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продолжительность учебного года, четвертей;</w:t>
      </w:r>
    </w:p>
    <w:p>
      <w:pPr>
        <w:pStyle w:val="29"/>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сроки и продолжительность каникул;</w:t>
      </w:r>
    </w:p>
    <w:p>
      <w:pPr>
        <w:pStyle w:val="29"/>
        <w:numPr>
          <w:ilvl w:val="0"/>
          <w:numId w:val="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сроки проведения промежуточных аттестаций.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 реализации образовательной программы ежегодно составляется самостоятельно в соответствии с Федеральным законом № 273 – ФЗ «Об образовании в Российской Федерации» (п. 10, ст. 2), с учетом требований СанПиН, мнения участников образовательного отношений и является приложением к данной образовательной программе.</w:t>
      </w:r>
    </w:p>
    <w:p>
      <w:pPr>
        <w:spacing w:after="0" w:line="240" w:lineRule="auto"/>
        <w:rPr>
          <w:rFonts w:ascii="Times New Roman" w:hAnsi="Times New Roman" w:cs="Times New Roman"/>
          <w:sz w:val="28"/>
          <w:szCs w:val="28"/>
        </w:rPr>
      </w:pPr>
    </w:p>
    <w:p>
      <w:pPr>
        <w:spacing w:line="240" w:lineRule="auto"/>
        <w:jc w:val="both"/>
        <w:rPr>
          <w:rFonts w:cs="Times New Roman" w:asciiTheme="majorHAnsi" w:hAnsiTheme="majorHAnsi"/>
          <w:b/>
          <w:color w:val="4F81BD" w:themeColor="accent1"/>
          <w:sz w:val="28"/>
          <w:szCs w:val="28"/>
          <w:lang w:eastAsia="ru-RU"/>
          <w14:textFill>
            <w14:solidFill>
              <w14:schemeClr w14:val="accent1"/>
            </w14:solidFill>
          </w14:textFill>
        </w:rPr>
      </w:pPr>
      <w:r>
        <w:rPr>
          <w:rFonts w:cs="Times New Roman" w:asciiTheme="majorHAnsi" w:hAnsiTheme="majorHAnsi"/>
          <w:b/>
          <w:color w:val="4F81BD" w:themeColor="accent1"/>
          <w:sz w:val="28"/>
          <w:szCs w:val="28"/>
          <w:lang w:eastAsia="ru-RU"/>
          <w14:textFill>
            <w14:solidFill>
              <w14:schemeClr w14:val="accent1"/>
            </w14:solidFill>
          </w14:textFill>
        </w:rPr>
        <w:t>3. 3. План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В процессе совместной творческой деятельности учителя и обучающегося происходит становление личности ребенка.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Модель организации внеурочной деятельности МАОУ СОШ № 212 оптимизационная, модель внеурочной деятельности на основе оптимизации всех внутренних ресурсов образовательного учреждения, в ее реализации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выполняет, как правило, классный руководитель.</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Механизм конструирования оптимизационной модели: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Pr>
          <w:rFonts w:ascii="Times New Roman" w:hAnsi="Times New Roman" w:cs="Times New Roman"/>
          <w:sz w:val="28"/>
          <w:szCs w:val="28"/>
          <w:lang w:eastAsia="ru-RU"/>
        </w:rPr>
        <w:tab/>
      </w:r>
      <w:r>
        <w:rPr>
          <w:rFonts w:ascii="Times New Roman" w:hAnsi="Times New Roman" w:cs="Times New Roman"/>
          <w:sz w:val="28"/>
          <w:szCs w:val="28"/>
          <w:lang w:eastAsia="ru-RU"/>
        </w:rPr>
        <w:t>Администрация образовательного учреждения проводит анализ ресурсного обеспечения (материально-технической базы, кадрового обеспечения, финансово- 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определяет возможности для организации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Pr>
          <w:rFonts w:ascii="Times New Roman" w:hAnsi="Times New Roman" w:cs="Times New Roman"/>
          <w:sz w:val="28"/>
          <w:szCs w:val="28"/>
          <w:lang w:eastAsia="ru-RU"/>
        </w:rPr>
        <w:tab/>
      </w:r>
      <w:r>
        <w:rPr>
          <w:rFonts w:ascii="Times New Roman" w:hAnsi="Times New Roman" w:cs="Times New Roman"/>
          <w:sz w:val="28"/>
          <w:szCs w:val="28"/>
          <w:lang w:eastAsia="ru-RU"/>
        </w:rPr>
        <w:t>Классный руководитель проводит анкетирование среди родителей (законных представителей) с целью:</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получения информации о выборе родителями (законными представителями) предпочтительных направлений и форм внеурочной деятельности детей.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Pr>
          <w:rFonts w:ascii="Times New Roman" w:hAnsi="Times New Roman" w:cs="Times New Roman"/>
          <w:sz w:val="28"/>
          <w:szCs w:val="28"/>
          <w:lang w:eastAsia="ru-RU"/>
        </w:rPr>
        <w:tab/>
      </w:r>
      <w:r>
        <w:rPr>
          <w:rFonts w:ascii="Times New Roman" w:hAnsi="Times New Roman" w:cs="Times New Roman"/>
          <w:sz w:val="28"/>
          <w:szCs w:val="28"/>
          <w:lang w:eastAsia="ru-RU"/>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Эффективное конструирование оптимизационной модели внеурочной деятельности опирается на следующие принципы: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оптимального использования учебного и каникулярного периодов учебного года при организации внеурочной деятельности. Часть программы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учета возможностей учебно-методического комплекта, используемого в образовательном процессе.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Pr>
          <w:rFonts w:ascii="Times New Roman" w:hAnsi="Times New Roman" w:cs="Times New Roman"/>
          <w:sz w:val="28"/>
          <w:szCs w:val="28"/>
          <w:lang w:eastAsia="ru-RU"/>
        </w:rPr>
        <w:tab/>
      </w:r>
      <w:r>
        <w:rPr>
          <w:rFonts w:ascii="Times New Roman" w:hAnsi="Times New Roman" w:cs="Times New Roman"/>
          <w:sz w:val="28"/>
          <w:szCs w:val="28"/>
          <w:lang w:eastAsia="ru-RU"/>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Цель внеурочной деятельности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Задачи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Pr>
          <w:rFonts w:ascii="Times New Roman" w:hAnsi="Times New Roman" w:cs="Times New Roman"/>
          <w:sz w:val="28"/>
          <w:szCs w:val="28"/>
          <w:lang w:eastAsia="ru-RU"/>
        </w:rPr>
        <w:tab/>
      </w:r>
      <w:r>
        <w:rPr>
          <w:rFonts w:ascii="Times New Roman" w:hAnsi="Times New Roman" w:cs="Times New Roman"/>
          <w:sz w:val="28"/>
          <w:szCs w:val="28"/>
          <w:lang w:eastAsia="ru-RU"/>
        </w:rPr>
        <w:t>расширение общекультурного кругозора;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Pr>
          <w:rFonts w:ascii="Times New Roman" w:hAnsi="Times New Roman" w:cs="Times New Roman"/>
          <w:sz w:val="28"/>
          <w:szCs w:val="28"/>
          <w:lang w:eastAsia="ru-RU"/>
        </w:rPr>
        <w:tab/>
      </w:r>
      <w:r>
        <w:rPr>
          <w:rFonts w:ascii="Times New Roman" w:hAnsi="Times New Roman" w:cs="Times New Roman"/>
          <w:sz w:val="28"/>
          <w:szCs w:val="28"/>
          <w:lang w:eastAsia="ru-RU"/>
        </w:rPr>
        <w:t>формирование позитивного восприятия ценностей общего образования и более успешного освоения его содержания;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Pr>
          <w:rFonts w:ascii="Times New Roman" w:hAnsi="Times New Roman" w:cs="Times New Roman"/>
          <w:sz w:val="28"/>
          <w:szCs w:val="28"/>
          <w:lang w:eastAsia="ru-RU"/>
        </w:rPr>
        <w:tab/>
      </w:r>
      <w:r>
        <w:rPr>
          <w:rFonts w:ascii="Times New Roman" w:hAnsi="Times New Roman" w:cs="Times New Roman"/>
          <w:sz w:val="28"/>
          <w:szCs w:val="28"/>
          <w:lang w:eastAsia="ru-RU"/>
        </w:rPr>
        <w:t>включение в личностно значимые творческие виды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Pr>
          <w:rFonts w:ascii="Times New Roman" w:hAnsi="Times New Roman" w:cs="Times New Roman"/>
          <w:sz w:val="28"/>
          <w:szCs w:val="28"/>
          <w:lang w:eastAsia="ru-RU"/>
        </w:rPr>
        <w:tab/>
      </w:r>
      <w:r>
        <w:rPr>
          <w:rFonts w:ascii="Times New Roman" w:hAnsi="Times New Roman" w:cs="Times New Roman"/>
          <w:sz w:val="28"/>
          <w:szCs w:val="28"/>
          <w:lang w:eastAsia="ru-RU"/>
        </w:rPr>
        <w:t>формирование нравственных, духовных, эстетических ценностей;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Pr>
          <w:rFonts w:ascii="Times New Roman" w:hAnsi="Times New Roman" w:cs="Times New Roman"/>
          <w:sz w:val="28"/>
          <w:szCs w:val="28"/>
          <w:lang w:eastAsia="ru-RU"/>
        </w:rPr>
        <w:tab/>
      </w:r>
      <w:r>
        <w:rPr>
          <w:rFonts w:ascii="Times New Roman" w:hAnsi="Times New Roman" w:cs="Times New Roman"/>
          <w:sz w:val="28"/>
          <w:szCs w:val="28"/>
          <w:lang w:eastAsia="ru-RU"/>
        </w:rPr>
        <w:t>участие в общественно значимых делах;</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Pr>
          <w:rFonts w:ascii="Times New Roman" w:hAnsi="Times New Roman" w:cs="Times New Roman"/>
          <w:sz w:val="28"/>
          <w:szCs w:val="28"/>
          <w:lang w:eastAsia="ru-RU"/>
        </w:rPr>
        <w:tab/>
      </w:r>
      <w:r>
        <w:rPr>
          <w:rFonts w:ascii="Times New Roman" w:hAnsi="Times New Roman" w:cs="Times New Roman"/>
          <w:sz w:val="28"/>
          <w:szCs w:val="28"/>
          <w:lang w:eastAsia="ru-RU"/>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Pr>
          <w:rFonts w:ascii="Times New Roman" w:hAnsi="Times New Roman" w:cs="Times New Roman"/>
          <w:sz w:val="28"/>
          <w:szCs w:val="28"/>
          <w:lang w:eastAsia="ru-RU"/>
        </w:rPr>
        <w:tab/>
      </w:r>
      <w:r>
        <w:rPr>
          <w:rFonts w:ascii="Times New Roman" w:hAnsi="Times New Roman" w:cs="Times New Roman"/>
          <w:sz w:val="28"/>
          <w:szCs w:val="28"/>
          <w:lang w:eastAsia="ru-RU"/>
        </w:rPr>
        <w:t>создание пространства для межличностного общения.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При организации внеурочной деятельности обучающихся МАОУ СОШ № 212 используются возможности учреждений дополнительного образования, культуры, спорта и других организаций.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План внеурочной деятельности МАОУ СОШ № 212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Основные принципы плана:</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учет</w:t>
      </w:r>
      <w:r>
        <w:rPr>
          <w:rFonts w:ascii="Times New Roman" w:hAnsi="Times New Roman" w:cs="Times New Roman"/>
          <w:sz w:val="28"/>
          <w:szCs w:val="28"/>
          <w:lang w:eastAsia="ru-RU"/>
        </w:rPr>
        <w:tab/>
      </w:r>
      <w:r>
        <w:rPr>
          <w:rFonts w:ascii="Times New Roman" w:hAnsi="Times New Roman" w:cs="Times New Roman"/>
          <w:sz w:val="28"/>
          <w:szCs w:val="28"/>
          <w:lang w:eastAsia="ru-RU"/>
        </w:rPr>
        <w:t>познавательных   потребностей</w:t>
      </w:r>
      <w:r>
        <w:rPr>
          <w:rFonts w:ascii="Times New Roman" w:hAnsi="Times New Roman" w:cs="Times New Roman"/>
          <w:sz w:val="28"/>
          <w:szCs w:val="28"/>
          <w:lang w:eastAsia="ru-RU"/>
        </w:rPr>
        <w:tab/>
      </w:r>
      <w:r>
        <w:rPr>
          <w:rFonts w:ascii="Times New Roman" w:hAnsi="Times New Roman" w:cs="Times New Roman"/>
          <w:sz w:val="28"/>
          <w:szCs w:val="28"/>
          <w:lang w:eastAsia="ru-RU"/>
        </w:rPr>
        <w:t>обучающихся</w:t>
      </w:r>
      <w:r>
        <w:rPr>
          <w:rFonts w:ascii="Times New Roman" w:hAnsi="Times New Roman" w:cs="Times New Roman"/>
          <w:sz w:val="28"/>
          <w:szCs w:val="28"/>
          <w:lang w:eastAsia="ru-RU"/>
        </w:rPr>
        <w:tab/>
      </w:r>
      <w:r>
        <w:rPr>
          <w:rFonts w:ascii="Times New Roman" w:hAnsi="Times New Roman" w:cs="Times New Roman"/>
          <w:sz w:val="28"/>
          <w:szCs w:val="28"/>
          <w:lang w:eastAsia="ru-RU"/>
        </w:rPr>
        <w:t>и</w:t>
      </w:r>
      <w:r>
        <w:rPr>
          <w:rFonts w:ascii="Times New Roman" w:hAnsi="Times New Roman" w:cs="Times New Roman"/>
          <w:sz w:val="28"/>
          <w:szCs w:val="28"/>
          <w:lang w:eastAsia="ru-RU"/>
        </w:rPr>
        <w:tab/>
      </w:r>
      <w:r>
        <w:rPr>
          <w:rFonts w:ascii="Times New Roman" w:hAnsi="Times New Roman" w:cs="Times New Roman"/>
          <w:sz w:val="28"/>
          <w:szCs w:val="28"/>
          <w:lang w:eastAsia="ru-RU"/>
        </w:rPr>
        <w:t>социального заказа родителей;</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учет кадрового потенциала образовательного учреждения;</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поэтапность развития нововведений;</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построение</w:t>
      </w:r>
      <w:r>
        <w:rPr>
          <w:rFonts w:ascii="Times New Roman" w:hAnsi="Times New Roman" w:cs="Times New Roman"/>
          <w:sz w:val="28"/>
          <w:szCs w:val="28"/>
          <w:lang w:eastAsia="ru-RU"/>
        </w:rPr>
        <w:tab/>
      </w:r>
      <w:r>
        <w:rPr>
          <w:rFonts w:ascii="Times New Roman" w:hAnsi="Times New Roman" w:cs="Times New Roman"/>
          <w:sz w:val="28"/>
          <w:szCs w:val="28"/>
          <w:lang w:eastAsia="ru-RU"/>
        </w:rPr>
        <w:t>образовательного</w:t>
      </w:r>
      <w:r>
        <w:rPr>
          <w:rFonts w:ascii="Times New Roman" w:hAnsi="Times New Roman" w:cs="Times New Roman"/>
          <w:sz w:val="28"/>
          <w:szCs w:val="28"/>
          <w:lang w:eastAsia="ru-RU"/>
        </w:rPr>
        <w:tab/>
      </w:r>
      <w:r>
        <w:rPr>
          <w:rFonts w:ascii="Times New Roman" w:hAnsi="Times New Roman" w:cs="Times New Roman"/>
          <w:sz w:val="28"/>
          <w:szCs w:val="28"/>
          <w:lang w:eastAsia="ru-RU"/>
        </w:rPr>
        <w:t>процесса</w:t>
      </w:r>
      <w:r>
        <w:rPr>
          <w:rFonts w:ascii="Times New Roman" w:hAnsi="Times New Roman" w:cs="Times New Roman"/>
          <w:sz w:val="28"/>
          <w:szCs w:val="28"/>
          <w:lang w:eastAsia="ru-RU"/>
        </w:rPr>
        <w:tab/>
      </w:r>
      <w:r>
        <w:rPr>
          <w:rFonts w:ascii="Times New Roman" w:hAnsi="Times New Roman" w:cs="Times New Roman"/>
          <w:sz w:val="28"/>
          <w:szCs w:val="28"/>
          <w:lang w:eastAsia="ru-RU"/>
        </w:rPr>
        <w:t>в</w:t>
      </w:r>
      <w:r>
        <w:rPr>
          <w:rFonts w:ascii="Times New Roman" w:hAnsi="Times New Roman" w:cs="Times New Roman"/>
          <w:sz w:val="28"/>
          <w:szCs w:val="28"/>
          <w:lang w:eastAsia="ru-RU"/>
        </w:rPr>
        <w:tab/>
      </w:r>
      <w:r>
        <w:rPr>
          <w:rFonts w:ascii="Times New Roman" w:hAnsi="Times New Roman" w:cs="Times New Roman"/>
          <w:sz w:val="28"/>
          <w:szCs w:val="28"/>
          <w:lang w:eastAsia="ru-RU"/>
        </w:rPr>
        <w:t>соответствии</w:t>
      </w:r>
      <w:r>
        <w:rPr>
          <w:rFonts w:ascii="Times New Roman" w:hAnsi="Times New Roman" w:cs="Times New Roman"/>
          <w:sz w:val="28"/>
          <w:szCs w:val="28"/>
          <w:lang w:eastAsia="ru-RU"/>
        </w:rPr>
        <w:tab/>
      </w:r>
      <w:r>
        <w:rPr>
          <w:rFonts w:ascii="Times New Roman" w:hAnsi="Times New Roman" w:cs="Times New Roman"/>
          <w:sz w:val="28"/>
          <w:szCs w:val="28"/>
          <w:lang w:eastAsia="ru-RU"/>
        </w:rPr>
        <w:t>с</w:t>
      </w:r>
      <w:r>
        <w:rPr>
          <w:rFonts w:ascii="Times New Roman" w:hAnsi="Times New Roman" w:cs="Times New Roman"/>
          <w:sz w:val="28"/>
          <w:szCs w:val="28"/>
          <w:lang w:eastAsia="ru-RU"/>
        </w:rPr>
        <w:tab/>
      </w:r>
      <w:r>
        <w:rPr>
          <w:rFonts w:ascii="Times New Roman" w:hAnsi="Times New Roman" w:cs="Times New Roman"/>
          <w:sz w:val="28"/>
          <w:szCs w:val="28"/>
          <w:lang w:eastAsia="ru-RU"/>
        </w:rPr>
        <w:t>санитарно- гигиеническими нормами;</w:t>
      </w:r>
    </w:p>
    <w:p>
      <w:pPr>
        <w:pStyle w:val="29"/>
        <w:numPr>
          <w:ilvl w:val="0"/>
          <w:numId w:val="86"/>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соблюдение преемственности и перспективности обучения.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План отражает основные цели и задачи, стоящие перед МАОУ СОШ № 212. 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Внеурочная деятельность в рамках МАОУ СОШ № 212 решает следующие специфические задачи:</w:t>
      </w:r>
    </w:p>
    <w:p>
      <w:pPr>
        <w:pStyle w:val="29"/>
        <w:numPr>
          <w:ilvl w:val="0"/>
          <w:numId w:val="8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создать комфортные условия для позитивного восприятия ценностей основного образования и более успешного освоения его содержания;</w:t>
      </w:r>
    </w:p>
    <w:p>
      <w:pPr>
        <w:pStyle w:val="29"/>
        <w:numPr>
          <w:ilvl w:val="0"/>
          <w:numId w:val="8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pPr>
        <w:pStyle w:val="29"/>
        <w:numPr>
          <w:ilvl w:val="0"/>
          <w:numId w:val="8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p>
    <w:p>
      <w:pPr>
        <w:pStyle w:val="29"/>
        <w:numPr>
          <w:ilvl w:val="0"/>
          <w:numId w:val="87"/>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Программы внеурочной деятельности направлены:</w:t>
      </w:r>
    </w:p>
    <w:p>
      <w:pPr>
        <w:pStyle w:val="29"/>
        <w:numPr>
          <w:ilvl w:val="0"/>
          <w:numId w:val="8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на расширение содержания программ общего образования;</w:t>
      </w:r>
    </w:p>
    <w:p>
      <w:pPr>
        <w:pStyle w:val="29"/>
        <w:numPr>
          <w:ilvl w:val="0"/>
          <w:numId w:val="8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на реализацию основных направлений региональной образовательной политики;</w:t>
      </w:r>
    </w:p>
    <w:p>
      <w:pPr>
        <w:pStyle w:val="29"/>
        <w:numPr>
          <w:ilvl w:val="0"/>
          <w:numId w:val="88"/>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Pr>
          <w:rFonts w:ascii="Times New Roman" w:hAnsi="Times New Roman" w:cs="Times New Roman"/>
          <w:sz w:val="28"/>
          <w:szCs w:val="28"/>
          <w:lang w:eastAsia="ru-RU"/>
        </w:rPr>
        <w:t>на формирование личности ребенка средствами искусства, творчества, спорта.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Внеурочная деятельность на базе образовательного учреждения реализуется через системы неаудиторной занятости, дополнительного образования, ученического самоуправления, работы библиотечно-информационного центра и работу классных руководителей по следующим направлениям развития личности: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Pr>
          <w:rFonts w:ascii="Times New Roman" w:hAnsi="Times New Roman" w:cs="Times New Roman"/>
          <w:sz w:val="28"/>
          <w:szCs w:val="28"/>
          <w:lang w:eastAsia="ru-RU"/>
        </w:rPr>
        <w:tab/>
      </w:r>
      <w:r>
        <w:rPr>
          <w:rFonts w:ascii="Times New Roman" w:hAnsi="Times New Roman" w:cs="Times New Roman"/>
          <w:sz w:val="28"/>
          <w:szCs w:val="28"/>
          <w:lang w:eastAsia="ru-RU"/>
        </w:rPr>
        <w:t>Спортивно-оздоровительное;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Pr>
          <w:rFonts w:ascii="Times New Roman" w:hAnsi="Times New Roman" w:cs="Times New Roman"/>
          <w:sz w:val="28"/>
          <w:szCs w:val="28"/>
          <w:lang w:eastAsia="ru-RU"/>
        </w:rPr>
        <w:tab/>
      </w:r>
      <w:r>
        <w:rPr>
          <w:rFonts w:ascii="Times New Roman" w:hAnsi="Times New Roman" w:cs="Times New Roman"/>
          <w:sz w:val="28"/>
          <w:szCs w:val="28"/>
          <w:lang w:eastAsia="ru-RU"/>
        </w:rPr>
        <w:t>Духовно-нравственное;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Pr>
          <w:rFonts w:ascii="Times New Roman" w:hAnsi="Times New Roman" w:cs="Times New Roman"/>
          <w:sz w:val="28"/>
          <w:szCs w:val="28"/>
          <w:lang w:eastAsia="ru-RU"/>
        </w:rPr>
        <w:tab/>
      </w:r>
      <w:r>
        <w:rPr>
          <w:rFonts w:ascii="Times New Roman" w:hAnsi="Times New Roman" w:cs="Times New Roman"/>
          <w:sz w:val="28"/>
          <w:szCs w:val="28"/>
          <w:lang w:eastAsia="ru-RU"/>
        </w:rPr>
        <w:t>Общеинтеллектуальное;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Pr>
          <w:rFonts w:ascii="Times New Roman" w:hAnsi="Times New Roman" w:cs="Times New Roman"/>
          <w:sz w:val="28"/>
          <w:szCs w:val="28"/>
          <w:lang w:eastAsia="ru-RU"/>
        </w:rPr>
        <w:tab/>
      </w:r>
      <w:r>
        <w:rPr>
          <w:rFonts w:ascii="Times New Roman" w:hAnsi="Times New Roman" w:cs="Times New Roman"/>
          <w:sz w:val="28"/>
          <w:szCs w:val="28"/>
          <w:lang w:eastAsia="ru-RU"/>
        </w:rPr>
        <w:t>Общекультурное;</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Pr>
          <w:rFonts w:ascii="Times New Roman" w:hAnsi="Times New Roman" w:cs="Times New Roman"/>
          <w:sz w:val="28"/>
          <w:szCs w:val="28"/>
          <w:lang w:eastAsia="ru-RU"/>
        </w:rPr>
        <w:tab/>
      </w:r>
      <w:r>
        <w:rPr>
          <w:rFonts w:ascii="Times New Roman" w:hAnsi="Times New Roman" w:cs="Times New Roman"/>
          <w:sz w:val="28"/>
          <w:szCs w:val="28"/>
          <w:lang w:eastAsia="ru-RU"/>
        </w:rPr>
        <w:t>Социальное.</w:t>
      </w:r>
    </w:p>
    <w:p>
      <w:pPr>
        <w:widowControl w:val="0"/>
        <w:autoSpaceDE w:val="0"/>
        <w:autoSpaceDN w:val="0"/>
        <w:spacing w:after="0" w:line="240" w:lineRule="auto"/>
        <w:ind w:firstLine="567"/>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ДУХОВНО-НРАВСТВЕННОЕ НАПРАВЛЕНИЕ</w:t>
      </w:r>
    </w:p>
    <w:p>
      <w:pPr>
        <w:widowControl w:val="0"/>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Целесообразность </w:t>
      </w:r>
      <w:r>
        <w:rPr>
          <w:rFonts w:ascii="Times New Roman" w:hAnsi="Times New Roman" w:eastAsia="Times New Roman" w:cs="Times New Roman"/>
          <w:sz w:val="28"/>
          <w:szCs w:val="28"/>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pPr>
        <w:widowControl w:val="0"/>
        <w:tabs>
          <w:tab w:val="left" w:pos="993"/>
        </w:tabs>
        <w:autoSpaceDE w:val="0"/>
        <w:autoSpaceDN w:val="0"/>
        <w:spacing w:after="0" w:line="240" w:lineRule="auto"/>
        <w:ind w:firstLine="567"/>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Основные задачи:</w:t>
      </w:r>
    </w:p>
    <w:p>
      <w:pPr>
        <w:pStyle w:val="29"/>
        <w:widowControl w:val="0"/>
        <w:numPr>
          <w:ilvl w:val="0"/>
          <w:numId w:val="89"/>
        </w:numPr>
        <w:tabs>
          <w:tab w:val="left" w:pos="993"/>
        </w:tabs>
        <w:autoSpaceDE w:val="0"/>
        <w:autoSpaceDN w:val="0"/>
        <w:spacing w:after="0" w:line="240" w:lineRule="auto"/>
        <w:ind w:left="1134" w:firstLine="216"/>
        <w:jc w:val="both"/>
        <w:outlineLvl w:val="0"/>
        <w:rPr>
          <w:rFonts w:ascii="Times New Roman" w:hAnsi="Times New Roman" w:eastAsia="Times New Roman" w:cs="Times New Roman"/>
          <w:sz w:val="28"/>
        </w:rPr>
      </w:pPr>
      <w:r>
        <w:rPr>
          <w:rFonts w:ascii="Times New Roman" w:hAnsi="Times New Roman" w:eastAsia="Times New Roman" w:cs="Times New Roman"/>
          <w:sz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Pr>
          <w:rFonts w:ascii="Times New Roman" w:hAnsi="Times New Roman" w:eastAsia="Times New Roman" w:cs="Times New Roman"/>
          <w:spacing w:val="-2"/>
          <w:sz w:val="28"/>
        </w:rPr>
        <w:t xml:space="preserve"> </w:t>
      </w:r>
      <w:r>
        <w:rPr>
          <w:rFonts w:ascii="Times New Roman" w:hAnsi="Times New Roman" w:eastAsia="Times New Roman" w:cs="Times New Roman"/>
          <w:sz w:val="28"/>
        </w:rPr>
        <w:t>лучше»;</w:t>
      </w:r>
    </w:p>
    <w:p>
      <w:pPr>
        <w:widowControl w:val="0"/>
        <w:numPr>
          <w:ilvl w:val="0"/>
          <w:numId w:val="90"/>
        </w:numPr>
        <w:tabs>
          <w:tab w:val="left" w:pos="993"/>
          <w:tab w:val="left" w:pos="1118"/>
        </w:tabs>
        <w:autoSpaceDE w:val="0"/>
        <w:autoSpaceDN w:val="0"/>
        <w:adjustRightInd w:val="0"/>
        <w:spacing w:before="1"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sz w:val="28"/>
        </w:rPr>
        <w:t>укрепление нравственности – основанной на свободе воли и духовных отечественных</w:t>
      </w:r>
      <w:r>
        <w:rPr>
          <w:rFonts w:ascii="Times New Roman" w:hAnsi="Times New Roman" w:eastAsia="Times New Roman" w:cs="Times New Roman"/>
          <w:spacing w:val="-14"/>
          <w:sz w:val="28"/>
        </w:rPr>
        <w:t xml:space="preserve"> </w:t>
      </w:r>
      <w:r>
        <w:rPr>
          <w:rFonts w:ascii="Times New Roman" w:hAnsi="Times New Roman" w:eastAsia="Times New Roman" w:cs="Times New Roman"/>
          <w:sz w:val="28"/>
        </w:rPr>
        <w:t>традициях,</w:t>
      </w:r>
      <w:r>
        <w:rPr>
          <w:rFonts w:ascii="Times New Roman" w:hAnsi="Times New Roman" w:eastAsia="Times New Roman" w:cs="Times New Roman"/>
          <w:spacing w:val="-15"/>
          <w:sz w:val="28"/>
        </w:rPr>
        <w:t xml:space="preserve"> </w:t>
      </w:r>
      <w:r>
        <w:rPr>
          <w:rFonts w:ascii="Times New Roman" w:hAnsi="Times New Roman" w:eastAsia="Times New Roman" w:cs="Times New Roman"/>
          <w:sz w:val="28"/>
        </w:rPr>
        <w:t>внутренней</w:t>
      </w:r>
      <w:r>
        <w:rPr>
          <w:rFonts w:ascii="Times New Roman" w:hAnsi="Times New Roman" w:eastAsia="Times New Roman" w:cs="Times New Roman"/>
          <w:spacing w:val="-13"/>
          <w:sz w:val="28"/>
        </w:rPr>
        <w:t xml:space="preserve"> </w:t>
      </w:r>
      <w:r>
        <w:rPr>
          <w:rFonts w:ascii="Times New Roman" w:hAnsi="Times New Roman" w:eastAsia="Times New Roman" w:cs="Times New Roman"/>
          <w:sz w:val="28"/>
        </w:rPr>
        <w:t>установки</w:t>
      </w:r>
      <w:r>
        <w:rPr>
          <w:rFonts w:ascii="Times New Roman" w:hAnsi="Times New Roman" w:eastAsia="Times New Roman" w:cs="Times New Roman"/>
          <w:spacing w:val="-14"/>
          <w:sz w:val="28"/>
        </w:rPr>
        <w:t xml:space="preserve"> </w:t>
      </w:r>
      <w:r>
        <w:rPr>
          <w:rFonts w:ascii="Times New Roman" w:hAnsi="Times New Roman" w:eastAsia="Times New Roman" w:cs="Times New Roman"/>
          <w:sz w:val="28"/>
        </w:rPr>
        <w:t>личности</w:t>
      </w:r>
      <w:r>
        <w:rPr>
          <w:rFonts w:ascii="Times New Roman" w:hAnsi="Times New Roman" w:eastAsia="Times New Roman" w:cs="Times New Roman"/>
          <w:spacing w:val="-13"/>
          <w:sz w:val="28"/>
        </w:rPr>
        <w:t xml:space="preserve"> </w:t>
      </w:r>
      <w:r>
        <w:rPr>
          <w:rFonts w:ascii="Times New Roman" w:hAnsi="Times New Roman" w:eastAsia="Times New Roman" w:cs="Times New Roman"/>
          <w:sz w:val="28"/>
        </w:rPr>
        <w:t>школьника</w:t>
      </w:r>
      <w:r>
        <w:rPr>
          <w:rFonts w:ascii="Times New Roman" w:hAnsi="Times New Roman" w:eastAsia="Times New Roman" w:cs="Times New Roman"/>
          <w:spacing w:val="-14"/>
          <w:sz w:val="28"/>
        </w:rPr>
        <w:t xml:space="preserve"> </w:t>
      </w:r>
      <w:r>
        <w:rPr>
          <w:rFonts w:ascii="Times New Roman" w:hAnsi="Times New Roman" w:eastAsia="Times New Roman" w:cs="Times New Roman"/>
          <w:sz w:val="28"/>
        </w:rPr>
        <w:t>поступать согласно своей совести;</w:t>
      </w:r>
    </w:p>
    <w:p>
      <w:pPr>
        <w:widowControl w:val="0"/>
        <w:numPr>
          <w:ilvl w:val="0"/>
          <w:numId w:val="90"/>
        </w:numPr>
        <w:tabs>
          <w:tab w:val="left" w:pos="993"/>
          <w:tab w:val="left" w:pos="1118"/>
        </w:tabs>
        <w:autoSpaceDE w:val="0"/>
        <w:autoSpaceDN w:val="0"/>
        <w:adjustRightInd w:val="0"/>
        <w:spacing w:before="2"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школьника позитивной нравственной самооценки и самоуважения, жизненного оптимизма;</w:t>
      </w:r>
    </w:p>
    <w:p>
      <w:pPr>
        <w:widowControl w:val="0"/>
        <w:numPr>
          <w:ilvl w:val="0"/>
          <w:numId w:val="90"/>
        </w:numPr>
        <w:tabs>
          <w:tab w:val="left" w:pos="993"/>
          <w:tab w:val="left" w:pos="1118"/>
        </w:tabs>
        <w:autoSpaceDE w:val="0"/>
        <w:autoSpaceDN w:val="0"/>
        <w:adjustRightInd w:val="0"/>
        <w:spacing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pPr>
        <w:widowControl w:val="0"/>
        <w:numPr>
          <w:ilvl w:val="0"/>
          <w:numId w:val="90"/>
        </w:numPr>
        <w:tabs>
          <w:tab w:val="left" w:pos="993"/>
          <w:tab w:val="left" w:pos="1118"/>
        </w:tabs>
        <w:autoSpaceDE w:val="0"/>
        <w:autoSpaceDN w:val="0"/>
        <w:adjustRightInd w:val="0"/>
        <w:spacing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sz w:val="28"/>
        </w:rPr>
        <w:t>принятие обучающимся базовых общенациональных</w:t>
      </w:r>
      <w:r>
        <w:rPr>
          <w:rFonts w:ascii="Times New Roman" w:hAnsi="Times New Roman" w:eastAsia="Times New Roman" w:cs="Times New Roman"/>
          <w:spacing w:val="-7"/>
          <w:sz w:val="28"/>
        </w:rPr>
        <w:t xml:space="preserve"> </w:t>
      </w:r>
      <w:r>
        <w:rPr>
          <w:rFonts w:ascii="Times New Roman" w:hAnsi="Times New Roman" w:eastAsia="Times New Roman" w:cs="Times New Roman"/>
          <w:sz w:val="28"/>
        </w:rPr>
        <w:t>ценностей;</w:t>
      </w:r>
    </w:p>
    <w:p>
      <w:pPr>
        <w:widowControl w:val="0"/>
        <w:numPr>
          <w:ilvl w:val="0"/>
          <w:numId w:val="90"/>
        </w:numPr>
        <w:tabs>
          <w:tab w:val="left" w:pos="993"/>
          <w:tab w:val="left" w:pos="1118"/>
          <w:tab w:val="left" w:pos="2694"/>
        </w:tabs>
        <w:autoSpaceDE w:val="0"/>
        <w:autoSpaceDN w:val="0"/>
        <w:adjustRightInd w:val="0"/>
        <w:spacing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sz w:val="28"/>
        </w:rPr>
        <w:t>развитие трудолюбия, способности к преодолению</w:t>
      </w:r>
      <w:r>
        <w:rPr>
          <w:rFonts w:ascii="Times New Roman" w:hAnsi="Times New Roman" w:eastAsia="Times New Roman" w:cs="Times New Roman"/>
          <w:spacing w:val="-6"/>
          <w:sz w:val="28"/>
        </w:rPr>
        <w:t xml:space="preserve"> </w:t>
      </w:r>
      <w:r>
        <w:rPr>
          <w:rFonts w:ascii="Times New Roman" w:hAnsi="Times New Roman" w:eastAsia="Times New Roman" w:cs="Times New Roman"/>
          <w:sz w:val="28"/>
        </w:rPr>
        <w:t>трудностей;</w:t>
      </w:r>
    </w:p>
    <w:p>
      <w:pPr>
        <w:widowControl w:val="0"/>
        <w:numPr>
          <w:ilvl w:val="0"/>
          <w:numId w:val="90"/>
        </w:numPr>
        <w:tabs>
          <w:tab w:val="left" w:pos="993"/>
          <w:tab w:val="left" w:pos="1118"/>
        </w:tabs>
        <w:autoSpaceDE w:val="0"/>
        <w:autoSpaceDN w:val="0"/>
        <w:adjustRightInd w:val="0"/>
        <w:spacing w:before="1"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формирование основ российской гражданской</w:t>
      </w:r>
      <w:r>
        <w:rPr>
          <w:rFonts w:ascii="Times New Roman" w:hAnsi="Times New Roman" w:eastAsia="Times New Roman" w:cs="Times New Roman"/>
          <w:spacing w:val="-8"/>
          <w:sz w:val="28"/>
        </w:rPr>
        <w:t xml:space="preserve"> </w:t>
      </w:r>
      <w:r>
        <w:rPr>
          <w:rFonts w:ascii="Times New Roman" w:hAnsi="Times New Roman" w:eastAsia="Times New Roman" w:cs="Times New Roman"/>
          <w:sz w:val="28"/>
        </w:rPr>
        <w:t>идентичности;</w:t>
      </w:r>
    </w:p>
    <w:p>
      <w:pPr>
        <w:widowControl w:val="0"/>
        <w:numPr>
          <w:ilvl w:val="0"/>
          <w:numId w:val="90"/>
        </w:numPr>
        <w:tabs>
          <w:tab w:val="left" w:pos="993"/>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пробуждение веры в Россию, чувства личной ответственности за</w:t>
      </w:r>
      <w:r>
        <w:rPr>
          <w:rFonts w:ascii="Times New Roman" w:hAnsi="Times New Roman" w:eastAsia="Times New Roman" w:cs="Times New Roman"/>
          <w:spacing w:val="-17"/>
          <w:sz w:val="28"/>
        </w:rPr>
        <w:t xml:space="preserve"> </w:t>
      </w:r>
      <w:r>
        <w:rPr>
          <w:rFonts w:ascii="Times New Roman" w:hAnsi="Times New Roman" w:eastAsia="Times New Roman" w:cs="Times New Roman"/>
          <w:sz w:val="28"/>
        </w:rPr>
        <w:t>Отечество;</w:t>
      </w:r>
    </w:p>
    <w:p>
      <w:pPr>
        <w:widowControl w:val="0"/>
        <w:numPr>
          <w:ilvl w:val="0"/>
          <w:numId w:val="90"/>
        </w:numPr>
        <w:tabs>
          <w:tab w:val="left" w:pos="993"/>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формирование патриотизма и гражданской</w:t>
      </w:r>
      <w:r>
        <w:rPr>
          <w:rFonts w:ascii="Times New Roman" w:hAnsi="Times New Roman" w:eastAsia="Times New Roman" w:cs="Times New Roman"/>
          <w:spacing w:val="-6"/>
          <w:sz w:val="28"/>
        </w:rPr>
        <w:t xml:space="preserve"> </w:t>
      </w:r>
      <w:r>
        <w:rPr>
          <w:rFonts w:ascii="Times New Roman" w:hAnsi="Times New Roman" w:eastAsia="Times New Roman" w:cs="Times New Roman"/>
          <w:sz w:val="28"/>
        </w:rPr>
        <w:t>солидарности;</w:t>
      </w:r>
    </w:p>
    <w:p>
      <w:pPr>
        <w:widowControl w:val="0"/>
        <w:numPr>
          <w:ilvl w:val="0"/>
          <w:numId w:val="90"/>
        </w:numPr>
        <w:tabs>
          <w:tab w:val="left" w:pos="993"/>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развитие навыков организации и осуществления сотрудничества с педагогами, сверстниками, родителями, старшими в решении общих</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проблем.</w:t>
      </w:r>
    </w:p>
    <w:p>
      <w:pPr>
        <w:widowControl w:val="0"/>
        <w:autoSpaceDE w:val="0"/>
        <w:autoSpaceDN w:val="0"/>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Данное направление реализуется посредством работы литературной гостиной «Пегас», библиотечного центра,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p>
      <w:pPr>
        <w:widowControl w:val="0"/>
        <w:autoSpaceDE w:val="0"/>
        <w:autoSpaceDN w:val="0"/>
        <w:spacing w:before="1"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итогам</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работы</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8"/>
          <w:sz w:val="28"/>
          <w:szCs w:val="28"/>
        </w:rPr>
        <w:t xml:space="preserve"> </w:t>
      </w:r>
      <w:r>
        <w:rPr>
          <w:rFonts w:ascii="Times New Roman" w:hAnsi="Times New Roman" w:eastAsia="Times New Roman" w:cs="Times New Roman"/>
          <w:sz w:val="28"/>
          <w:szCs w:val="28"/>
        </w:rPr>
        <w:t>данном</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направлении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проводятся</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коллективные</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творческие</w:t>
      </w:r>
      <w:r>
        <w:rPr>
          <w:rFonts w:ascii="Times New Roman" w:hAnsi="Times New Roman" w:eastAsia="Times New Roman" w:cs="Times New Roman"/>
          <w:spacing w:val="-17"/>
          <w:sz w:val="28"/>
          <w:szCs w:val="28"/>
        </w:rPr>
        <w:t xml:space="preserve"> </w:t>
      </w:r>
      <w:r>
        <w:rPr>
          <w:rFonts w:ascii="Times New Roman" w:hAnsi="Times New Roman" w:eastAsia="Times New Roman" w:cs="Times New Roman"/>
          <w:sz w:val="28"/>
          <w:szCs w:val="28"/>
        </w:rPr>
        <w:t>дела, акции, концерты, выставки, репортажи и телепередачи в школьных</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СМИ.</w:t>
      </w:r>
    </w:p>
    <w:p>
      <w:pPr>
        <w:widowControl w:val="0"/>
        <w:tabs>
          <w:tab w:val="left" w:pos="851"/>
        </w:tabs>
        <w:autoSpaceDE w:val="0"/>
        <w:autoSpaceDN w:val="0"/>
        <w:spacing w:after="0" w:line="240" w:lineRule="auto"/>
        <w:ind w:firstLine="567"/>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СПОРТИВНО-ОЗДОРОВИТЕЛЬНОЕ НАПРАВЛЕНИЕ</w:t>
      </w:r>
    </w:p>
    <w:p>
      <w:pPr>
        <w:widowControl w:val="0"/>
        <w:tabs>
          <w:tab w:val="left" w:pos="85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Целесообразность </w:t>
      </w:r>
      <w:r>
        <w:rPr>
          <w:rFonts w:ascii="Times New Roman" w:hAnsi="Times New Roman" w:eastAsia="Times New Roman" w:cs="Times New Roman"/>
          <w:sz w:val="28"/>
          <w:szCs w:val="28"/>
        </w:rPr>
        <w:t>данного направления заключается в формировании знаний, установок,</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личностных</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ориентиров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норм</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поведения,</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обеспечивающих</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сохранение и</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укрепление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физического,</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психологического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социального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здоровья</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обучающихся на</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уровне</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основного</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общего</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образования</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как</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одной</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из</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ценностных</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составляющих, способствующих познавательному и эмоциональному развитию школьника, достижению планируемых результатов освоения основной образовательной программы основного общего</w:t>
      </w:r>
      <w:r>
        <w:rPr>
          <w:rFonts w:ascii="Times New Roman" w:hAnsi="Times New Roman" w:eastAsia="Times New Roman" w:cs="Times New Roman"/>
          <w:spacing w:val="-3"/>
          <w:sz w:val="28"/>
          <w:szCs w:val="28"/>
        </w:rPr>
        <w:t xml:space="preserve"> </w:t>
      </w:r>
      <w:r>
        <w:rPr>
          <w:rFonts w:ascii="Times New Roman" w:hAnsi="Times New Roman" w:eastAsia="Times New Roman" w:cs="Times New Roman"/>
          <w:sz w:val="28"/>
          <w:szCs w:val="28"/>
        </w:rPr>
        <w:t>образования.</w:t>
      </w:r>
    </w:p>
    <w:p>
      <w:pPr>
        <w:widowControl w:val="0"/>
        <w:tabs>
          <w:tab w:val="left" w:pos="851"/>
        </w:tabs>
        <w:autoSpaceDE w:val="0"/>
        <w:autoSpaceDN w:val="0"/>
        <w:spacing w:before="5" w:after="0" w:line="240" w:lineRule="auto"/>
        <w:ind w:firstLine="567"/>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Основные задачи:</w:t>
      </w:r>
    </w:p>
    <w:p>
      <w:pPr>
        <w:widowControl w:val="0"/>
        <w:numPr>
          <w:ilvl w:val="0"/>
          <w:numId w:val="91"/>
        </w:numPr>
        <w:tabs>
          <w:tab w:val="left" w:pos="851"/>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формирование культуры здорового и безопасного образа</w:t>
      </w:r>
      <w:r>
        <w:rPr>
          <w:rFonts w:ascii="Times New Roman" w:hAnsi="Times New Roman" w:eastAsia="Times New Roman" w:cs="Times New Roman"/>
          <w:spacing w:val="-6"/>
          <w:sz w:val="28"/>
        </w:rPr>
        <w:t xml:space="preserve"> </w:t>
      </w:r>
      <w:r>
        <w:rPr>
          <w:rFonts w:ascii="Times New Roman" w:hAnsi="Times New Roman" w:eastAsia="Times New Roman" w:cs="Times New Roman"/>
          <w:sz w:val="28"/>
        </w:rPr>
        <w:t>жизни;</w:t>
      </w:r>
    </w:p>
    <w:p>
      <w:pPr>
        <w:widowControl w:val="0"/>
        <w:numPr>
          <w:ilvl w:val="0"/>
          <w:numId w:val="91"/>
        </w:numPr>
        <w:tabs>
          <w:tab w:val="left" w:pos="851"/>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использование оптимальных двигательных режимов для обучающихся с учетом их возрастных, психологических и иных</w:t>
      </w:r>
      <w:r>
        <w:rPr>
          <w:rFonts w:ascii="Times New Roman" w:hAnsi="Times New Roman" w:eastAsia="Times New Roman" w:cs="Times New Roman"/>
          <w:spacing w:val="-8"/>
          <w:sz w:val="28"/>
        </w:rPr>
        <w:t xml:space="preserve"> </w:t>
      </w:r>
      <w:r>
        <w:rPr>
          <w:rFonts w:ascii="Times New Roman" w:hAnsi="Times New Roman" w:eastAsia="Times New Roman" w:cs="Times New Roman"/>
          <w:sz w:val="28"/>
        </w:rPr>
        <w:t>особенностей;</w:t>
      </w:r>
    </w:p>
    <w:p>
      <w:pPr>
        <w:widowControl w:val="0"/>
        <w:numPr>
          <w:ilvl w:val="0"/>
          <w:numId w:val="91"/>
        </w:numPr>
        <w:tabs>
          <w:tab w:val="left" w:pos="851"/>
          <w:tab w:val="left" w:pos="1118"/>
        </w:tabs>
        <w:autoSpaceDE w:val="0"/>
        <w:autoSpaceDN w:val="0"/>
        <w:adjustRightInd w:val="0"/>
        <w:spacing w:after="0" w:line="240" w:lineRule="auto"/>
        <w:ind w:firstLine="567"/>
        <w:rPr>
          <w:rFonts w:ascii="Times New Roman" w:hAnsi="Times New Roman" w:eastAsia="Times New Roman" w:cs="Times New Roman"/>
          <w:sz w:val="28"/>
        </w:rPr>
      </w:pPr>
      <w:r>
        <w:rPr>
          <w:rFonts w:ascii="Times New Roman" w:hAnsi="Times New Roman" w:eastAsia="Times New Roman" w:cs="Times New Roman"/>
          <w:sz w:val="28"/>
        </w:rPr>
        <w:t>развитие потребности в занятиях физической культурой и</w:t>
      </w:r>
      <w:r>
        <w:rPr>
          <w:rFonts w:ascii="Times New Roman" w:hAnsi="Times New Roman" w:eastAsia="Times New Roman" w:cs="Times New Roman"/>
          <w:spacing w:val="-6"/>
          <w:sz w:val="28"/>
        </w:rPr>
        <w:t xml:space="preserve"> </w:t>
      </w:r>
      <w:r>
        <w:rPr>
          <w:rFonts w:ascii="Times New Roman" w:hAnsi="Times New Roman" w:eastAsia="Times New Roman" w:cs="Times New Roman"/>
          <w:sz w:val="28"/>
        </w:rPr>
        <w:t>спортом.</w:t>
      </w:r>
    </w:p>
    <w:p>
      <w:pPr>
        <w:widowControl w:val="0"/>
        <w:tabs>
          <w:tab w:val="left" w:pos="851"/>
        </w:tabs>
        <w:autoSpaceDE w:val="0"/>
        <w:autoSpaceDN w:val="0"/>
        <w:spacing w:after="0" w:line="240" w:lineRule="auto"/>
        <w:ind w:firstLine="567"/>
        <w:rPr>
          <w:rFonts w:ascii="Times New Roman" w:hAnsi="Times New Roman" w:eastAsia="Times New Roman" w:cs="Times New Roman"/>
          <w:sz w:val="28"/>
          <w:szCs w:val="28"/>
        </w:rPr>
      </w:pPr>
      <w:r>
        <w:rPr>
          <w:rFonts w:ascii="Times New Roman" w:hAnsi="Times New Roman" w:eastAsia="Times New Roman" w:cs="Times New Roman"/>
          <w:sz w:val="28"/>
          <w:szCs w:val="28"/>
        </w:rPr>
        <w:t>Данное направление реализуется посредством курса «Спортивные игры», занятиями в спортивной секции по бадминтону, а также через участие в спортивно-оздоровительной деятельности.</w:t>
      </w:r>
    </w:p>
    <w:p>
      <w:pPr>
        <w:widowControl w:val="0"/>
        <w:tabs>
          <w:tab w:val="left" w:pos="85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итогам</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работы</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данном</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направлении</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проводятся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конкурсы,</w:t>
      </w:r>
      <w:r>
        <w:rPr>
          <w:rFonts w:ascii="Times New Roman" w:hAnsi="Times New Roman" w:eastAsia="Times New Roman" w:cs="Times New Roman"/>
          <w:spacing w:val="-11"/>
          <w:sz w:val="28"/>
          <w:szCs w:val="28"/>
        </w:rPr>
        <w:t xml:space="preserve"> </w:t>
      </w:r>
      <w:r>
        <w:rPr>
          <w:rFonts w:ascii="Times New Roman" w:hAnsi="Times New Roman" w:eastAsia="Times New Roman" w:cs="Times New Roman"/>
          <w:sz w:val="28"/>
          <w:szCs w:val="28"/>
        </w:rPr>
        <w:t>соревнования, фестивали, спортивные праздники, показательные выступления, дни здоровья, выпускаются газеты, деятельность освещается в школьных</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СМИ.</w:t>
      </w:r>
    </w:p>
    <w:p>
      <w:pPr>
        <w:widowControl w:val="0"/>
        <w:tabs>
          <w:tab w:val="left" w:pos="851"/>
        </w:tabs>
        <w:autoSpaceDE w:val="0"/>
        <w:autoSpaceDN w:val="0"/>
        <w:spacing w:after="0" w:line="240" w:lineRule="auto"/>
        <w:ind w:firstLine="567"/>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СОЦИАЛЬНОЕ НАПРАВЛЕНИЕ</w:t>
      </w:r>
    </w:p>
    <w:p>
      <w:pPr>
        <w:widowControl w:val="0"/>
        <w:tabs>
          <w:tab w:val="left" w:pos="85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Целесообразность </w:t>
      </w:r>
      <w:r>
        <w:rPr>
          <w:rFonts w:ascii="Times New Roman" w:hAnsi="Times New Roman" w:eastAsia="Times New Roman" w:cs="Times New Roman"/>
          <w:sz w:val="28"/>
          <w:szCs w:val="28"/>
        </w:rPr>
        <w:t>названного направления заключается в активизации</w:t>
      </w:r>
      <w:r>
        <w:rPr>
          <w:rFonts w:ascii="Times New Roman" w:hAnsi="Times New Roman" w:eastAsia="Times New Roman" w:cs="Times New Roman"/>
          <w:spacing w:val="-34"/>
          <w:sz w:val="28"/>
          <w:szCs w:val="28"/>
        </w:rPr>
        <w:t xml:space="preserve"> </w:t>
      </w:r>
      <w:r>
        <w:rPr>
          <w:rFonts w:ascii="Times New Roman" w:hAnsi="Times New Roman" w:eastAsia="Times New Roman" w:cs="Times New Roman"/>
          <w:sz w:val="28"/>
          <w:szCs w:val="28"/>
        </w:rPr>
        <w:t>внутренних резервов</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обучающихся,</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способствующих</w:t>
      </w:r>
      <w:r>
        <w:rPr>
          <w:rFonts w:ascii="Times New Roman" w:hAnsi="Times New Roman" w:eastAsia="Times New Roman" w:cs="Times New Roman"/>
          <w:spacing w:val="-8"/>
          <w:sz w:val="28"/>
          <w:szCs w:val="28"/>
        </w:rPr>
        <w:t xml:space="preserve"> </w:t>
      </w:r>
      <w:r>
        <w:rPr>
          <w:rFonts w:ascii="Times New Roman" w:hAnsi="Times New Roman" w:eastAsia="Times New Roman" w:cs="Times New Roman"/>
          <w:sz w:val="28"/>
          <w:szCs w:val="28"/>
        </w:rPr>
        <w:t>успешному</w:t>
      </w:r>
      <w:r>
        <w:rPr>
          <w:rFonts w:ascii="Times New Roman" w:hAnsi="Times New Roman" w:eastAsia="Times New Roman" w:cs="Times New Roman"/>
          <w:spacing w:val="-12"/>
          <w:sz w:val="28"/>
          <w:szCs w:val="28"/>
        </w:rPr>
        <w:t xml:space="preserve"> </w:t>
      </w:r>
      <w:r>
        <w:rPr>
          <w:rFonts w:ascii="Times New Roman" w:hAnsi="Times New Roman" w:eastAsia="Times New Roman" w:cs="Times New Roman"/>
          <w:sz w:val="28"/>
          <w:szCs w:val="28"/>
        </w:rPr>
        <w:t>освоению</w:t>
      </w:r>
      <w:r>
        <w:rPr>
          <w:rFonts w:ascii="Times New Roman" w:hAnsi="Times New Roman" w:eastAsia="Times New Roman" w:cs="Times New Roman"/>
          <w:spacing w:val="-10"/>
          <w:sz w:val="28"/>
          <w:szCs w:val="28"/>
        </w:rPr>
        <w:t xml:space="preserve"> </w:t>
      </w:r>
      <w:r>
        <w:rPr>
          <w:rFonts w:ascii="Times New Roman" w:hAnsi="Times New Roman" w:eastAsia="Times New Roman" w:cs="Times New Roman"/>
          <w:sz w:val="28"/>
          <w:szCs w:val="28"/>
        </w:rPr>
        <w:t>нового</w:t>
      </w:r>
      <w:r>
        <w:rPr>
          <w:rFonts w:ascii="Times New Roman" w:hAnsi="Times New Roman" w:eastAsia="Times New Roman" w:cs="Times New Roman"/>
          <w:spacing w:val="-9"/>
          <w:sz w:val="28"/>
          <w:szCs w:val="28"/>
        </w:rPr>
        <w:t xml:space="preserve"> </w:t>
      </w:r>
      <w:r>
        <w:rPr>
          <w:rFonts w:ascii="Times New Roman" w:hAnsi="Times New Roman" w:eastAsia="Times New Roman" w:cs="Times New Roman"/>
          <w:sz w:val="28"/>
          <w:szCs w:val="28"/>
        </w:rPr>
        <w:t>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w:t>
      </w:r>
      <w:r>
        <w:rPr>
          <w:rFonts w:ascii="Times New Roman" w:hAnsi="Times New Roman" w:eastAsia="Times New Roman" w:cs="Times New Roman"/>
          <w:spacing w:val="-2"/>
          <w:sz w:val="28"/>
          <w:szCs w:val="28"/>
        </w:rPr>
        <w:t xml:space="preserve"> </w:t>
      </w:r>
      <w:r>
        <w:rPr>
          <w:rFonts w:ascii="Times New Roman" w:hAnsi="Times New Roman" w:eastAsia="Times New Roman" w:cs="Times New Roman"/>
          <w:sz w:val="28"/>
          <w:szCs w:val="28"/>
        </w:rPr>
        <w:t>социуме.</w:t>
      </w:r>
    </w:p>
    <w:p>
      <w:pPr>
        <w:widowControl w:val="0"/>
        <w:tabs>
          <w:tab w:val="left" w:pos="851"/>
        </w:tabs>
        <w:autoSpaceDE w:val="0"/>
        <w:autoSpaceDN w:val="0"/>
        <w:spacing w:before="1"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b/>
          <w:sz w:val="28"/>
        </w:rPr>
        <w:t xml:space="preserve">Основными задачами </w:t>
      </w:r>
      <w:r>
        <w:rPr>
          <w:rFonts w:ascii="Times New Roman" w:hAnsi="Times New Roman" w:eastAsia="Times New Roman" w:cs="Times New Roman"/>
          <w:sz w:val="28"/>
        </w:rPr>
        <w:t>являются:</w:t>
      </w:r>
    </w:p>
    <w:p>
      <w:pPr>
        <w:widowControl w:val="0"/>
        <w:numPr>
          <w:ilvl w:val="0"/>
          <w:numId w:val="92"/>
        </w:numPr>
        <w:tabs>
          <w:tab w:val="left" w:pos="420"/>
          <w:tab w:val="left" w:pos="851"/>
          <w:tab w:val="left" w:pos="1118"/>
        </w:tabs>
        <w:autoSpaceDE w:val="0"/>
        <w:autoSpaceDN w:val="0"/>
        <w:adjustRightInd w:val="0"/>
        <w:spacing w:after="0" w:line="240" w:lineRule="auto"/>
        <w:ind w:right="310" w:firstLine="567"/>
        <w:contextualSpacing/>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w:t>
      </w:r>
      <w:r>
        <w:rPr>
          <w:rFonts w:ascii="Times New Roman" w:hAnsi="Times New Roman" w:eastAsia="Times New Roman" w:cs="Times New Roman"/>
          <w:spacing w:val="-10"/>
          <w:sz w:val="28"/>
          <w:szCs w:val="24"/>
          <w:lang w:eastAsia="ru-RU"/>
        </w:rPr>
        <w:t xml:space="preserve"> </w:t>
      </w:r>
      <w:r>
        <w:rPr>
          <w:rFonts w:ascii="Times New Roman" w:hAnsi="Times New Roman" w:eastAsia="Times New Roman" w:cs="Times New Roman"/>
          <w:sz w:val="28"/>
          <w:szCs w:val="24"/>
          <w:lang w:eastAsia="ru-RU"/>
        </w:rPr>
        <w:t>социуме;</w:t>
      </w:r>
    </w:p>
    <w:p>
      <w:pPr>
        <w:widowControl w:val="0"/>
        <w:numPr>
          <w:ilvl w:val="0"/>
          <w:numId w:val="92"/>
        </w:numPr>
        <w:tabs>
          <w:tab w:val="left" w:pos="420"/>
          <w:tab w:val="left" w:pos="851"/>
          <w:tab w:val="left" w:pos="1118"/>
        </w:tabs>
        <w:autoSpaceDE w:val="0"/>
        <w:autoSpaceDN w:val="0"/>
        <w:adjustRightInd w:val="0"/>
        <w:spacing w:after="0" w:line="240" w:lineRule="auto"/>
        <w:ind w:right="304" w:firstLine="567"/>
        <w:contextualSpacing/>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формирование</w:t>
      </w:r>
      <w:r>
        <w:rPr>
          <w:rFonts w:ascii="Times New Roman" w:hAnsi="Times New Roman" w:eastAsia="Times New Roman" w:cs="Times New Roman"/>
          <w:spacing w:val="-11"/>
          <w:sz w:val="28"/>
          <w:szCs w:val="24"/>
          <w:lang w:eastAsia="ru-RU"/>
        </w:rPr>
        <w:t xml:space="preserve"> </w:t>
      </w:r>
      <w:r>
        <w:rPr>
          <w:rFonts w:ascii="Times New Roman" w:hAnsi="Times New Roman" w:eastAsia="Times New Roman" w:cs="Times New Roman"/>
          <w:sz w:val="28"/>
          <w:szCs w:val="24"/>
          <w:lang w:eastAsia="ru-RU"/>
        </w:rPr>
        <w:t>способности</w:t>
      </w:r>
      <w:r>
        <w:rPr>
          <w:rFonts w:ascii="Times New Roman" w:hAnsi="Times New Roman" w:eastAsia="Times New Roman" w:cs="Times New Roman"/>
          <w:spacing w:val="-11"/>
          <w:sz w:val="28"/>
          <w:szCs w:val="24"/>
          <w:lang w:eastAsia="ru-RU"/>
        </w:rPr>
        <w:t xml:space="preserve"> </w:t>
      </w:r>
      <w:r>
        <w:rPr>
          <w:rFonts w:ascii="Times New Roman" w:hAnsi="Times New Roman" w:eastAsia="Times New Roman" w:cs="Times New Roman"/>
          <w:sz w:val="28"/>
          <w:szCs w:val="24"/>
          <w:lang w:eastAsia="ru-RU"/>
        </w:rPr>
        <w:t>обучающегося</w:t>
      </w:r>
      <w:r>
        <w:rPr>
          <w:rFonts w:ascii="Times New Roman" w:hAnsi="Times New Roman" w:eastAsia="Times New Roman" w:cs="Times New Roman"/>
          <w:spacing w:val="-9"/>
          <w:sz w:val="28"/>
          <w:szCs w:val="24"/>
          <w:lang w:eastAsia="ru-RU"/>
        </w:rPr>
        <w:t xml:space="preserve"> </w:t>
      </w:r>
      <w:r>
        <w:rPr>
          <w:rFonts w:ascii="Times New Roman" w:hAnsi="Times New Roman" w:eastAsia="Times New Roman" w:cs="Times New Roman"/>
          <w:sz w:val="28"/>
          <w:szCs w:val="24"/>
          <w:lang w:eastAsia="ru-RU"/>
        </w:rPr>
        <w:t>сознательно</w:t>
      </w:r>
      <w:r>
        <w:rPr>
          <w:rFonts w:ascii="Times New Roman" w:hAnsi="Times New Roman" w:eastAsia="Times New Roman" w:cs="Times New Roman"/>
          <w:spacing w:val="-9"/>
          <w:sz w:val="28"/>
          <w:szCs w:val="24"/>
          <w:lang w:eastAsia="ru-RU"/>
        </w:rPr>
        <w:t xml:space="preserve"> </w:t>
      </w:r>
      <w:r>
        <w:rPr>
          <w:rFonts w:ascii="Times New Roman" w:hAnsi="Times New Roman" w:eastAsia="Times New Roman" w:cs="Times New Roman"/>
          <w:sz w:val="28"/>
          <w:szCs w:val="24"/>
          <w:lang w:eastAsia="ru-RU"/>
        </w:rPr>
        <w:t>выстраивать</w:t>
      </w:r>
      <w:r>
        <w:rPr>
          <w:rFonts w:ascii="Times New Roman" w:hAnsi="Times New Roman" w:eastAsia="Times New Roman" w:cs="Times New Roman"/>
          <w:spacing w:val="-11"/>
          <w:sz w:val="28"/>
          <w:szCs w:val="24"/>
          <w:lang w:eastAsia="ru-RU"/>
        </w:rPr>
        <w:t xml:space="preserve"> </w:t>
      </w:r>
      <w:r>
        <w:rPr>
          <w:rFonts w:ascii="Times New Roman" w:hAnsi="Times New Roman" w:eastAsia="Times New Roman" w:cs="Times New Roman"/>
          <w:sz w:val="28"/>
          <w:szCs w:val="24"/>
          <w:lang w:eastAsia="ru-RU"/>
        </w:rPr>
        <w:t>и</w:t>
      </w:r>
      <w:r>
        <w:rPr>
          <w:rFonts w:ascii="Times New Roman" w:hAnsi="Times New Roman" w:eastAsia="Times New Roman" w:cs="Times New Roman"/>
          <w:spacing w:val="-9"/>
          <w:sz w:val="28"/>
          <w:szCs w:val="24"/>
          <w:lang w:eastAsia="ru-RU"/>
        </w:rPr>
        <w:t xml:space="preserve"> </w:t>
      </w:r>
      <w:r>
        <w:rPr>
          <w:rFonts w:ascii="Times New Roman" w:hAnsi="Times New Roman" w:eastAsia="Times New Roman" w:cs="Times New Roman"/>
          <w:sz w:val="28"/>
          <w:szCs w:val="24"/>
          <w:lang w:eastAsia="ru-RU"/>
        </w:rPr>
        <w:t>оценивать отношения в</w:t>
      </w:r>
      <w:r>
        <w:rPr>
          <w:rFonts w:ascii="Times New Roman" w:hAnsi="Times New Roman" w:eastAsia="Times New Roman" w:cs="Times New Roman"/>
          <w:spacing w:val="-3"/>
          <w:sz w:val="28"/>
          <w:szCs w:val="24"/>
          <w:lang w:eastAsia="ru-RU"/>
        </w:rPr>
        <w:t xml:space="preserve"> </w:t>
      </w:r>
      <w:r>
        <w:rPr>
          <w:rFonts w:ascii="Times New Roman" w:hAnsi="Times New Roman" w:eastAsia="Times New Roman" w:cs="Times New Roman"/>
          <w:sz w:val="28"/>
          <w:szCs w:val="24"/>
          <w:lang w:eastAsia="ru-RU"/>
        </w:rPr>
        <w:t>социуме;</w:t>
      </w:r>
    </w:p>
    <w:p>
      <w:pPr>
        <w:widowControl w:val="0"/>
        <w:numPr>
          <w:ilvl w:val="0"/>
          <w:numId w:val="92"/>
        </w:numPr>
        <w:tabs>
          <w:tab w:val="left" w:pos="420"/>
          <w:tab w:val="left" w:pos="851"/>
        </w:tabs>
        <w:autoSpaceDE w:val="0"/>
        <w:autoSpaceDN w:val="0"/>
        <w:adjustRightInd w:val="0"/>
        <w:spacing w:before="1"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становление гуманистических и демократических ценностных ориентаций;</w:t>
      </w:r>
    </w:p>
    <w:p>
      <w:pPr>
        <w:widowControl w:val="0"/>
        <w:numPr>
          <w:ilvl w:val="0"/>
          <w:numId w:val="92"/>
        </w:numPr>
        <w:tabs>
          <w:tab w:val="left" w:pos="420"/>
          <w:tab w:val="left" w:pos="851"/>
        </w:tabs>
        <w:autoSpaceDE w:val="0"/>
        <w:autoSpaceDN w:val="0"/>
        <w:adjustRightInd w:val="0"/>
        <w:spacing w:before="1"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основы культуры межэтнического общения;</w:t>
      </w:r>
    </w:p>
    <w:p>
      <w:pPr>
        <w:widowControl w:val="0"/>
        <w:numPr>
          <w:ilvl w:val="0"/>
          <w:numId w:val="92"/>
        </w:numPr>
        <w:tabs>
          <w:tab w:val="left" w:pos="420"/>
          <w:tab w:val="left" w:pos="851"/>
        </w:tabs>
        <w:autoSpaceDE w:val="0"/>
        <w:autoSpaceDN w:val="0"/>
        <w:adjustRightInd w:val="0"/>
        <w:spacing w:before="1"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отношения к семье как к основе российского общества;</w:t>
      </w:r>
    </w:p>
    <w:p>
      <w:pPr>
        <w:widowControl w:val="0"/>
        <w:numPr>
          <w:ilvl w:val="0"/>
          <w:numId w:val="93"/>
        </w:numPr>
        <w:tabs>
          <w:tab w:val="left" w:pos="851"/>
          <w:tab w:val="left" w:pos="1118"/>
        </w:tabs>
        <w:autoSpaceDE w:val="0"/>
        <w:autoSpaceDN w:val="0"/>
        <w:adjustRightInd w:val="0"/>
        <w:spacing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у школьников почтительного отношения к родителям, осознанного, заботливого отношения к старшему</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поколению.</w:t>
      </w:r>
    </w:p>
    <w:p>
      <w:pPr>
        <w:widowControl w:val="0"/>
        <w:tabs>
          <w:tab w:val="left" w:pos="709"/>
          <w:tab w:val="left" w:pos="851"/>
          <w:tab w:val="left" w:pos="4497"/>
          <w:tab w:val="left" w:pos="6244"/>
          <w:tab w:val="left" w:pos="6697"/>
          <w:tab w:val="left" w:pos="7863"/>
          <w:tab w:val="left" w:pos="919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Данное направление реализуется в рамках системы </w:t>
      </w:r>
      <w:r>
        <w:rPr>
          <w:rFonts w:ascii="Times New Roman" w:hAnsi="Times New Roman" w:eastAsia="Times New Roman" w:cs="Times New Roman"/>
          <w:spacing w:val="-3"/>
          <w:sz w:val="28"/>
          <w:szCs w:val="28"/>
        </w:rPr>
        <w:t xml:space="preserve">ученического </w:t>
      </w:r>
      <w:r>
        <w:rPr>
          <w:rFonts w:ascii="Times New Roman" w:hAnsi="Times New Roman" w:eastAsia="Times New Roman" w:cs="Times New Roman"/>
          <w:sz w:val="28"/>
          <w:szCs w:val="28"/>
        </w:rPr>
        <w:t xml:space="preserve">самоуправления, РДШ, </w:t>
      </w:r>
      <w:r>
        <w:rPr>
          <w:rFonts w:ascii="Times New Roman" w:hAnsi="Times New Roman" w:eastAsia="Times New Roman" w:cs="Times New Roman"/>
          <w:bCs/>
          <w:sz w:val="28"/>
          <w:szCs w:val="28"/>
          <w:lang w:eastAsia="ru-RU"/>
        </w:rPr>
        <w:t>курса «Основы культурного общения»</w:t>
      </w:r>
      <w:r>
        <w:rPr>
          <w:rFonts w:ascii="Times New Roman" w:hAnsi="Times New Roman" w:eastAsia="Times New Roman" w:cs="Times New Roman"/>
          <w:sz w:val="28"/>
          <w:szCs w:val="28"/>
        </w:rPr>
        <w:t>.</w:t>
      </w:r>
    </w:p>
    <w:p>
      <w:pPr>
        <w:widowControl w:val="0"/>
        <w:tabs>
          <w:tab w:val="left" w:pos="851"/>
        </w:tabs>
        <w:autoSpaceDE w:val="0"/>
        <w:autoSpaceDN w:val="0"/>
        <w:spacing w:before="1"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итогам работы в данном направлении проводятся акции, агитбригады, конкурсы, праздники, защиты проектов и т.п., участие в городском конкурсе ЮИД «Безопасное колесо».</w:t>
      </w:r>
    </w:p>
    <w:p>
      <w:pPr>
        <w:widowControl w:val="0"/>
        <w:tabs>
          <w:tab w:val="left" w:pos="851"/>
        </w:tabs>
        <w:autoSpaceDE w:val="0"/>
        <w:autoSpaceDN w:val="0"/>
        <w:spacing w:after="0" w:line="240" w:lineRule="auto"/>
        <w:ind w:firstLine="567"/>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ОБЩЕИНТЕЛЛЕКТУАЛЬНОЕ НАПРАВЛЕНИЕ</w:t>
      </w:r>
    </w:p>
    <w:p>
      <w:pPr>
        <w:widowControl w:val="0"/>
        <w:tabs>
          <w:tab w:val="left" w:pos="85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Целесообразность</w:t>
      </w:r>
      <w:r>
        <w:rPr>
          <w:rFonts w:ascii="Times New Roman" w:hAnsi="Times New Roman" w:eastAsia="Times New Roman" w:cs="Times New Roman"/>
          <w:b/>
          <w:spacing w:val="-12"/>
          <w:sz w:val="28"/>
          <w:szCs w:val="28"/>
        </w:rPr>
        <w:t xml:space="preserve"> </w:t>
      </w:r>
      <w:r>
        <w:rPr>
          <w:rFonts w:ascii="Times New Roman" w:hAnsi="Times New Roman" w:eastAsia="Times New Roman" w:cs="Times New Roman"/>
          <w:sz w:val="28"/>
          <w:szCs w:val="28"/>
        </w:rPr>
        <w:t>названного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направления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заключается</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обеспечении</w:t>
      </w:r>
      <w:r>
        <w:rPr>
          <w:rFonts w:ascii="Times New Roman" w:hAnsi="Times New Roman" w:eastAsia="Times New Roman" w:cs="Times New Roman"/>
          <w:spacing w:val="-13"/>
          <w:sz w:val="28"/>
          <w:szCs w:val="28"/>
        </w:rPr>
        <w:t xml:space="preserve"> </w:t>
      </w:r>
      <w:r>
        <w:rPr>
          <w:rFonts w:ascii="Times New Roman" w:hAnsi="Times New Roman" w:eastAsia="Times New Roman" w:cs="Times New Roman"/>
          <w:sz w:val="28"/>
          <w:szCs w:val="28"/>
        </w:rPr>
        <w:t>достижения планируемых результатов освоения основной образовательной программы основного общего</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образования.</w:t>
      </w:r>
    </w:p>
    <w:p>
      <w:pPr>
        <w:widowControl w:val="0"/>
        <w:tabs>
          <w:tab w:val="left" w:pos="851"/>
        </w:tabs>
        <w:autoSpaceDE w:val="0"/>
        <w:autoSpaceDN w:val="0"/>
        <w:spacing w:before="2"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b/>
          <w:sz w:val="28"/>
        </w:rPr>
        <w:t xml:space="preserve">Основными задачами </w:t>
      </w:r>
      <w:r>
        <w:rPr>
          <w:rFonts w:ascii="Times New Roman" w:hAnsi="Times New Roman" w:eastAsia="Times New Roman" w:cs="Times New Roman"/>
          <w:sz w:val="28"/>
        </w:rPr>
        <w:t>являются:</w:t>
      </w:r>
    </w:p>
    <w:p>
      <w:pPr>
        <w:widowControl w:val="0"/>
        <w:numPr>
          <w:ilvl w:val="0"/>
          <w:numId w:val="94"/>
        </w:numPr>
        <w:tabs>
          <w:tab w:val="left" w:pos="851"/>
          <w:tab w:val="left" w:pos="1118"/>
        </w:tabs>
        <w:autoSpaceDE w:val="0"/>
        <w:autoSpaceDN w:val="0"/>
        <w:adjustRightInd w:val="0"/>
        <w:spacing w:after="0" w:line="240" w:lineRule="auto"/>
        <w:ind w:firstLine="567"/>
        <w:contextualSpacing/>
        <w:rPr>
          <w:rFonts w:ascii="Times New Roman" w:hAnsi="Times New Roman" w:eastAsia="Times New Roman" w:cs="Times New Roman"/>
          <w:sz w:val="28"/>
        </w:rPr>
      </w:pPr>
      <w:r>
        <w:rPr>
          <w:rFonts w:ascii="Times New Roman" w:hAnsi="Times New Roman" w:eastAsia="Times New Roman" w:cs="Times New Roman"/>
          <w:sz w:val="28"/>
        </w:rPr>
        <w:t>формирование навыков научно-интеллектуального</w:t>
      </w:r>
      <w:r>
        <w:rPr>
          <w:rFonts w:ascii="Times New Roman" w:hAnsi="Times New Roman" w:eastAsia="Times New Roman" w:cs="Times New Roman"/>
          <w:spacing w:val="-5"/>
          <w:sz w:val="28"/>
        </w:rPr>
        <w:t xml:space="preserve"> </w:t>
      </w:r>
      <w:r>
        <w:rPr>
          <w:rFonts w:ascii="Times New Roman" w:hAnsi="Times New Roman" w:eastAsia="Times New Roman" w:cs="Times New Roman"/>
          <w:sz w:val="28"/>
        </w:rPr>
        <w:t>труда;</w:t>
      </w:r>
    </w:p>
    <w:p>
      <w:pPr>
        <w:widowControl w:val="0"/>
        <w:numPr>
          <w:ilvl w:val="0"/>
          <w:numId w:val="94"/>
        </w:numPr>
        <w:tabs>
          <w:tab w:val="left" w:pos="851"/>
          <w:tab w:val="left" w:pos="1118"/>
        </w:tabs>
        <w:autoSpaceDE w:val="0"/>
        <w:autoSpaceDN w:val="0"/>
        <w:adjustRightInd w:val="0"/>
        <w:spacing w:after="0" w:line="240" w:lineRule="auto"/>
        <w:ind w:firstLine="567"/>
        <w:contextualSpacing/>
        <w:rPr>
          <w:rFonts w:ascii="Times New Roman" w:hAnsi="Times New Roman" w:eastAsia="Times New Roman" w:cs="Times New Roman"/>
          <w:sz w:val="28"/>
        </w:rPr>
      </w:pPr>
      <w:r>
        <w:rPr>
          <w:rFonts w:ascii="Times New Roman" w:hAnsi="Times New Roman" w:eastAsia="Times New Roman" w:cs="Times New Roman"/>
          <w:sz w:val="28"/>
        </w:rPr>
        <w:t>развитие культуры логического и алгоритмического мышления,</w:t>
      </w:r>
      <w:r>
        <w:rPr>
          <w:rFonts w:ascii="Times New Roman" w:hAnsi="Times New Roman" w:eastAsia="Times New Roman" w:cs="Times New Roman"/>
          <w:spacing w:val="-12"/>
          <w:sz w:val="28"/>
        </w:rPr>
        <w:t xml:space="preserve"> </w:t>
      </w:r>
      <w:r>
        <w:rPr>
          <w:rFonts w:ascii="Times New Roman" w:hAnsi="Times New Roman" w:eastAsia="Times New Roman" w:cs="Times New Roman"/>
          <w:sz w:val="28"/>
        </w:rPr>
        <w:t>воображения;</w:t>
      </w:r>
    </w:p>
    <w:p>
      <w:pPr>
        <w:widowControl w:val="0"/>
        <w:numPr>
          <w:ilvl w:val="0"/>
          <w:numId w:val="94"/>
        </w:numPr>
        <w:tabs>
          <w:tab w:val="left" w:pos="851"/>
          <w:tab w:val="left" w:pos="1118"/>
        </w:tabs>
        <w:autoSpaceDE w:val="0"/>
        <w:autoSpaceDN w:val="0"/>
        <w:adjustRightInd w:val="0"/>
        <w:spacing w:after="0" w:line="240" w:lineRule="auto"/>
        <w:ind w:firstLine="567"/>
        <w:contextualSpacing/>
        <w:rPr>
          <w:rFonts w:ascii="Times New Roman" w:hAnsi="Times New Roman" w:eastAsia="Times New Roman" w:cs="Times New Roman"/>
          <w:sz w:val="28"/>
        </w:rPr>
      </w:pPr>
      <w:r>
        <w:rPr>
          <w:rFonts w:ascii="Times New Roman" w:hAnsi="Times New Roman" w:eastAsia="Times New Roman" w:cs="Times New Roman"/>
          <w:sz w:val="28"/>
        </w:rPr>
        <w:t>формирование опыта практической преобразовательной</w:t>
      </w:r>
      <w:r>
        <w:rPr>
          <w:rFonts w:ascii="Times New Roman" w:hAnsi="Times New Roman" w:eastAsia="Times New Roman" w:cs="Times New Roman"/>
          <w:spacing w:val="-7"/>
          <w:sz w:val="28"/>
        </w:rPr>
        <w:t xml:space="preserve"> </w:t>
      </w:r>
      <w:r>
        <w:rPr>
          <w:rFonts w:ascii="Times New Roman" w:hAnsi="Times New Roman" w:eastAsia="Times New Roman" w:cs="Times New Roman"/>
          <w:sz w:val="28"/>
        </w:rPr>
        <w:t>деятельности;</w:t>
      </w:r>
    </w:p>
    <w:p>
      <w:pPr>
        <w:widowControl w:val="0"/>
        <w:numPr>
          <w:ilvl w:val="0"/>
          <w:numId w:val="94"/>
        </w:numPr>
        <w:tabs>
          <w:tab w:val="left" w:pos="851"/>
          <w:tab w:val="left" w:pos="1118"/>
        </w:tabs>
        <w:autoSpaceDE w:val="0"/>
        <w:autoSpaceDN w:val="0"/>
        <w:adjustRightInd w:val="0"/>
        <w:spacing w:before="2" w:after="0" w:line="240" w:lineRule="auto"/>
        <w:ind w:firstLine="567"/>
        <w:contextualSpacing/>
        <w:rPr>
          <w:rFonts w:ascii="Times New Roman" w:hAnsi="Times New Roman" w:eastAsia="Times New Roman" w:cs="Times New Roman"/>
          <w:sz w:val="28"/>
        </w:rPr>
      </w:pPr>
      <w:r>
        <w:rPr>
          <w:rFonts w:ascii="Times New Roman" w:hAnsi="Times New Roman" w:eastAsia="Times New Roman" w:cs="Times New Roman"/>
          <w:sz w:val="28"/>
        </w:rPr>
        <w:t>овладение навыками универсальных учебных действий у обучающихся на уровне основного общего</w:t>
      </w:r>
      <w:r>
        <w:rPr>
          <w:rFonts w:ascii="Times New Roman" w:hAnsi="Times New Roman" w:eastAsia="Times New Roman" w:cs="Times New Roman"/>
          <w:spacing w:val="-2"/>
          <w:sz w:val="28"/>
        </w:rPr>
        <w:t xml:space="preserve"> </w:t>
      </w:r>
      <w:r>
        <w:rPr>
          <w:rFonts w:ascii="Times New Roman" w:hAnsi="Times New Roman" w:eastAsia="Times New Roman" w:cs="Times New Roman"/>
          <w:sz w:val="28"/>
        </w:rPr>
        <w:t>образования.</w:t>
      </w:r>
    </w:p>
    <w:p>
      <w:pPr>
        <w:widowControl w:val="0"/>
        <w:tabs>
          <w:tab w:val="left" w:pos="851"/>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Данное</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направление</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реализуется</w:t>
      </w:r>
      <w:r>
        <w:rPr>
          <w:rFonts w:ascii="Times New Roman" w:hAnsi="Times New Roman" w:eastAsia="Times New Roman" w:cs="Times New Roman"/>
          <w:spacing w:val="-14"/>
          <w:sz w:val="28"/>
          <w:szCs w:val="28"/>
        </w:rPr>
        <w:t xml:space="preserve"> </w:t>
      </w:r>
      <w:r>
        <w:rPr>
          <w:rFonts w:ascii="Times New Roman" w:hAnsi="Times New Roman" w:eastAsia="Times New Roman" w:cs="Times New Roman"/>
          <w:sz w:val="28"/>
          <w:szCs w:val="28"/>
        </w:rPr>
        <w:t>посредством</w:t>
      </w:r>
      <w:r>
        <w:rPr>
          <w:rFonts w:ascii="Times New Roman" w:hAnsi="Times New Roman" w:eastAsia="Times New Roman" w:cs="Times New Roman"/>
          <w:spacing w:val="-16"/>
          <w:sz w:val="28"/>
          <w:szCs w:val="28"/>
        </w:rPr>
        <w:t xml:space="preserve"> </w:t>
      </w:r>
      <w:r>
        <w:rPr>
          <w:rFonts w:ascii="Times New Roman" w:hAnsi="Times New Roman" w:eastAsia="Times New Roman" w:cs="Times New Roman"/>
          <w:sz w:val="28"/>
          <w:szCs w:val="28"/>
        </w:rPr>
        <w:t>работы интеллектуального клуба «Глобус», курсов « Нестандартная математика», «Олимпиадная математика», «Занимательная химия»,  театральной студии «</w:t>
      </w:r>
      <w:r>
        <w:rPr>
          <w:rFonts w:ascii="Times New Roman" w:hAnsi="Times New Roman" w:eastAsia="Times New Roman" w:cs="Times New Roman"/>
          <w:sz w:val="28"/>
          <w:szCs w:val="28"/>
          <w:lang w:val="en-US"/>
        </w:rPr>
        <w:t>Fairy</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en-US"/>
        </w:rPr>
        <w:t>tail</w:t>
      </w:r>
      <w:r>
        <w:rPr>
          <w:rFonts w:ascii="Times New Roman" w:hAnsi="Times New Roman" w:eastAsia="Times New Roman" w:cs="Times New Roman"/>
          <w:sz w:val="28"/>
          <w:szCs w:val="28"/>
        </w:rPr>
        <w:t>»,  а также курса «Основы проектной деятельности»</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научного</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общества</w:t>
      </w:r>
      <w:r>
        <w:rPr>
          <w:rFonts w:ascii="Times New Roman" w:hAnsi="Times New Roman" w:eastAsia="Times New Roman" w:cs="Times New Roman"/>
          <w:spacing w:val="-15"/>
          <w:sz w:val="28"/>
          <w:szCs w:val="28"/>
        </w:rPr>
        <w:t xml:space="preserve"> </w:t>
      </w:r>
      <w:r>
        <w:rPr>
          <w:rFonts w:ascii="Times New Roman" w:hAnsi="Times New Roman" w:eastAsia="Times New Roman" w:cs="Times New Roman"/>
          <w:sz w:val="28"/>
          <w:szCs w:val="28"/>
        </w:rPr>
        <w:t>учащихся, участия школьников в конкурсном движении, проектной и исследовательской деятельности, участия обучающихся в интеллектуальных викторинах, конкурсах, турнирах в рамках предметных недель (декад) школьного и районного уровней, научно-практических конференциях, олимпиадах 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пр.</w:t>
      </w:r>
    </w:p>
    <w:p>
      <w:pPr>
        <w:widowControl w:val="0"/>
        <w:tabs>
          <w:tab w:val="left" w:pos="851"/>
        </w:tabs>
        <w:autoSpaceDE w:val="0"/>
        <w:autoSpaceDN w:val="0"/>
        <w:spacing w:before="1"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 итогам работы в данном направлении проводятся публичные выступления, защита проектов, представление своего интеллектуального труда в разных формах и на различных уровнях: от школьного до международного.</w:t>
      </w:r>
    </w:p>
    <w:p>
      <w:pPr>
        <w:widowControl w:val="0"/>
        <w:tabs>
          <w:tab w:val="left" w:pos="851"/>
        </w:tabs>
        <w:autoSpaceDE w:val="0"/>
        <w:autoSpaceDN w:val="0"/>
        <w:spacing w:after="0" w:line="240" w:lineRule="auto"/>
        <w:ind w:firstLine="567"/>
        <w:jc w:val="both"/>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ОБЩЕКУЛЬТУРНОЕ НАПРАВЛЕНИЕ</w:t>
      </w:r>
    </w:p>
    <w:p>
      <w:pPr>
        <w:widowControl w:val="0"/>
        <w:tabs>
          <w:tab w:val="left" w:pos="851"/>
          <w:tab w:val="left" w:pos="3408"/>
          <w:tab w:val="left" w:pos="5518"/>
          <w:tab w:val="left" w:pos="9406"/>
        </w:tabs>
        <w:autoSpaceDE w:val="0"/>
        <w:autoSpaceDN w:val="0"/>
        <w:spacing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Целесообразность </w:t>
      </w:r>
      <w:r>
        <w:rPr>
          <w:rFonts w:ascii="Times New Roman" w:hAnsi="Times New Roman" w:eastAsia="Times New Roman" w:cs="Times New Roman"/>
          <w:sz w:val="28"/>
          <w:szCs w:val="28"/>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w:t>
      </w:r>
      <w:r>
        <w:rPr>
          <w:rFonts w:ascii="Times New Roman" w:hAnsi="Times New Roman" w:eastAsia="Times New Roman" w:cs="Times New Roman"/>
          <w:sz w:val="28"/>
          <w:szCs w:val="28"/>
        </w:rPr>
        <w:tab/>
      </w:r>
      <w:r>
        <w:rPr>
          <w:rFonts w:ascii="Times New Roman" w:hAnsi="Times New Roman" w:eastAsia="Times New Roman" w:cs="Times New Roman"/>
          <w:sz w:val="28"/>
          <w:szCs w:val="28"/>
        </w:rPr>
        <w:t xml:space="preserve">культуры, нравственно-этическими </w:t>
      </w:r>
      <w:r>
        <w:rPr>
          <w:rFonts w:ascii="Times New Roman" w:hAnsi="Times New Roman" w:eastAsia="Times New Roman" w:cs="Times New Roman"/>
          <w:spacing w:val="-1"/>
          <w:sz w:val="28"/>
          <w:szCs w:val="28"/>
        </w:rPr>
        <w:t xml:space="preserve">ценностями </w:t>
      </w:r>
      <w:r>
        <w:rPr>
          <w:rFonts w:ascii="Times New Roman" w:hAnsi="Times New Roman" w:eastAsia="Times New Roman" w:cs="Times New Roman"/>
          <w:sz w:val="28"/>
          <w:szCs w:val="28"/>
        </w:rPr>
        <w:t>многонационального народа России и народов других</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стран.</w:t>
      </w:r>
    </w:p>
    <w:p>
      <w:pPr>
        <w:widowControl w:val="0"/>
        <w:tabs>
          <w:tab w:val="left" w:pos="851"/>
        </w:tabs>
        <w:autoSpaceDE w:val="0"/>
        <w:autoSpaceDN w:val="0"/>
        <w:spacing w:before="1" w:after="0" w:line="240" w:lineRule="auto"/>
        <w:ind w:firstLine="567"/>
        <w:jc w:val="both"/>
        <w:rPr>
          <w:rFonts w:ascii="Times New Roman" w:hAnsi="Times New Roman" w:eastAsia="Times New Roman" w:cs="Times New Roman"/>
          <w:sz w:val="28"/>
        </w:rPr>
      </w:pPr>
      <w:r>
        <w:rPr>
          <w:rFonts w:ascii="Times New Roman" w:hAnsi="Times New Roman" w:eastAsia="Times New Roman" w:cs="Times New Roman"/>
          <w:b/>
          <w:sz w:val="28"/>
        </w:rPr>
        <w:t xml:space="preserve">Основными задачами </w:t>
      </w:r>
      <w:r>
        <w:rPr>
          <w:rFonts w:ascii="Times New Roman" w:hAnsi="Times New Roman" w:eastAsia="Times New Roman" w:cs="Times New Roman"/>
          <w:sz w:val="28"/>
        </w:rPr>
        <w:t>являются:</w:t>
      </w:r>
    </w:p>
    <w:p>
      <w:pPr>
        <w:widowControl w:val="0"/>
        <w:numPr>
          <w:ilvl w:val="0"/>
          <w:numId w:val="95"/>
        </w:numPr>
        <w:tabs>
          <w:tab w:val="left" w:pos="851"/>
          <w:tab w:val="left" w:pos="1478"/>
        </w:tabs>
        <w:autoSpaceDE w:val="0"/>
        <w:autoSpaceDN w:val="0"/>
        <w:adjustRightInd w:val="0"/>
        <w:spacing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формирование ценностных ориентаций общечеловеческого</w:t>
      </w:r>
      <w:r>
        <w:rPr>
          <w:rFonts w:ascii="Times New Roman" w:hAnsi="Times New Roman" w:eastAsia="Times New Roman" w:cs="Times New Roman"/>
          <w:spacing w:val="-12"/>
          <w:sz w:val="28"/>
        </w:rPr>
        <w:t xml:space="preserve"> </w:t>
      </w:r>
      <w:r>
        <w:rPr>
          <w:rFonts w:ascii="Times New Roman" w:hAnsi="Times New Roman" w:eastAsia="Times New Roman" w:cs="Times New Roman"/>
          <w:sz w:val="28"/>
        </w:rPr>
        <w:t>содержания;</w:t>
      </w:r>
    </w:p>
    <w:p>
      <w:pPr>
        <w:widowControl w:val="0"/>
        <w:numPr>
          <w:ilvl w:val="0"/>
          <w:numId w:val="95"/>
        </w:numPr>
        <w:tabs>
          <w:tab w:val="left" w:pos="851"/>
          <w:tab w:val="left" w:pos="1478"/>
        </w:tabs>
        <w:autoSpaceDE w:val="0"/>
        <w:autoSpaceDN w:val="0"/>
        <w:adjustRightInd w:val="0"/>
        <w:spacing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становление активной жизненной</w:t>
      </w:r>
      <w:r>
        <w:rPr>
          <w:rFonts w:ascii="Times New Roman" w:hAnsi="Times New Roman" w:eastAsia="Times New Roman" w:cs="Times New Roman"/>
          <w:spacing w:val="-1"/>
          <w:sz w:val="28"/>
        </w:rPr>
        <w:t xml:space="preserve"> </w:t>
      </w:r>
      <w:r>
        <w:rPr>
          <w:rFonts w:ascii="Times New Roman" w:hAnsi="Times New Roman" w:eastAsia="Times New Roman" w:cs="Times New Roman"/>
          <w:sz w:val="28"/>
        </w:rPr>
        <w:t>позиции;</w:t>
      </w:r>
    </w:p>
    <w:p>
      <w:pPr>
        <w:widowControl w:val="0"/>
        <w:numPr>
          <w:ilvl w:val="0"/>
          <w:numId w:val="95"/>
        </w:numPr>
        <w:tabs>
          <w:tab w:val="left" w:pos="851"/>
          <w:tab w:val="left" w:pos="1478"/>
        </w:tabs>
        <w:autoSpaceDE w:val="0"/>
        <w:autoSpaceDN w:val="0"/>
        <w:adjustRightInd w:val="0"/>
        <w:spacing w:after="0" w:line="240" w:lineRule="auto"/>
        <w:ind w:firstLine="567"/>
        <w:contextualSpacing/>
        <w:jc w:val="both"/>
        <w:rPr>
          <w:rFonts w:ascii="Times New Roman" w:hAnsi="Times New Roman" w:eastAsia="Times New Roman" w:cs="Times New Roman"/>
          <w:sz w:val="28"/>
        </w:rPr>
      </w:pPr>
      <w:r>
        <w:rPr>
          <w:rFonts w:ascii="Times New Roman" w:hAnsi="Times New Roman" w:eastAsia="Times New Roman" w:cs="Times New Roman"/>
          <w:sz w:val="28"/>
        </w:rPr>
        <w:t>воспитание основ правовой, эстетической, физической и экологической культуры.</w:t>
      </w:r>
    </w:p>
    <w:p>
      <w:pPr>
        <w:widowControl w:val="0"/>
        <w:tabs>
          <w:tab w:val="left" w:pos="851"/>
        </w:tabs>
        <w:autoSpaceDE w:val="0"/>
        <w:autoSpaceDN w:val="0"/>
        <w:spacing w:before="66" w:after="0" w:line="240" w:lineRule="auto"/>
        <w:ind w:firstLine="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Данное направление реализуется через занятия студии прикладного творчества «Круг», историко-туристического клуба «Исторический  туризм в НСО», кулинарного клуба «Народная кухня», участие школьников в предметной неделе предметов общественно-эстетического цикла, классных часах общекультурной направленности, а также через посещения учреждений культуры, участие в фестивалях, выставках, концертах на уровне школы.</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Режим организации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Расписание занятий включает в себя следующие нормативы: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недельную (максимальную) нагрузку на обучающихся;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недельное</w:t>
      </w:r>
      <w:r>
        <w:rPr>
          <w:rFonts w:ascii="Times New Roman" w:hAnsi="Times New Roman" w:cs="Times New Roman"/>
          <w:sz w:val="28"/>
          <w:szCs w:val="28"/>
          <w:lang w:eastAsia="ru-RU"/>
        </w:rPr>
        <w:tab/>
      </w:r>
      <w:r>
        <w:rPr>
          <w:rFonts w:ascii="Times New Roman" w:hAnsi="Times New Roman" w:cs="Times New Roman"/>
          <w:sz w:val="28"/>
          <w:szCs w:val="28"/>
          <w:lang w:eastAsia="ru-RU"/>
        </w:rPr>
        <w:t>количество</w:t>
      </w:r>
      <w:r>
        <w:rPr>
          <w:rFonts w:ascii="Times New Roman" w:hAnsi="Times New Roman" w:cs="Times New Roman"/>
          <w:sz w:val="28"/>
          <w:szCs w:val="28"/>
          <w:lang w:eastAsia="ru-RU"/>
        </w:rPr>
        <w:tab/>
      </w:r>
      <w:r>
        <w:rPr>
          <w:rFonts w:ascii="Times New Roman" w:hAnsi="Times New Roman" w:cs="Times New Roman"/>
          <w:sz w:val="28"/>
          <w:szCs w:val="28"/>
          <w:lang w:eastAsia="ru-RU"/>
        </w:rPr>
        <w:t>часов</w:t>
      </w:r>
      <w:r>
        <w:rPr>
          <w:rFonts w:ascii="Times New Roman" w:hAnsi="Times New Roman" w:cs="Times New Roman"/>
          <w:sz w:val="28"/>
          <w:szCs w:val="28"/>
          <w:lang w:eastAsia="ru-RU"/>
        </w:rPr>
        <w:tab/>
      </w:r>
      <w:r>
        <w:rPr>
          <w:rFonts w:ascii="Times New Roman" w:hAnsi="Times New Roman" w:cs="Times New Roman"/>
          <w:sz w:val="28"/>
          <w:szCs w:val="28"/>
          <w:lang w:eastAsia="ru-RU"/>
        </w:rPr>
        <w:t>на</w:t>
      </w:r>
      <w:r>
        <w:rPr>
          <w:rFonts w:ascii="Times New Roman" w:hAnsi="Times New Roman" w:cs="Times New Roman"/>
          <w:sz w:val="28"/>
          <w:szCs w:val="28"/>
          <w:lang w:eastAsia="ru-RU"/>
        </w:rPr>
        <w:tab/>
      </w:r>
      <w:r>
        <w:rPr>
          <w:rFonts w:ascii="Times New Roman" w:hAnsi="Times New Roman" w:cs="Times New Roman"/>
          <w:sz w:val="28"/>
          <w:szCs w:val="28"/>
          <w:lang w:eastAsia="ru-RU"/>
        </w:rPr>
        <w:t>реализацию</w:t>
      </w:r>
      <w:r>
        <w:rPr>
          <w:rFonts w:ascii="Times New Roman" w:hAnsi="Times New Roman" w:cs="Times New Roman"/>
          <w:sz w:val="28"/>
          <w:szCs w:val="28"/>
          <w:lang w:eastAsia="ru-RU"/>
        </w:rPr>
        <w:tab/>
      </w:r>
      <w:r>
        <w:rPr>
          <w:rFonts w:ascii="Times New Roman" w:hAnsi="Times New Roman" w:cs="Times New Roman"/>
          <w:sz w:val="28"/>
          <w:szCs w:val="28"/>
          <w:lang w:eastAsia="ru-RU"/>
        </w:rPr>
        <w:t>программ</w:t>
      </w:r>
      <w:r>
        <w:rPr>
          <w:rFonts w:ascii="Times New Roman" w:hAnsi="Times New Roman" w:cs="Times New Roman"/>
          <w:sz w:val="28"/>
          <w:szCs w:val="28"/>
          <w:lang w:eastAsia="ru-RU"/>
        </w:rPr>
        <w:tab/>
      </w:r>
      <w:r>
        <w:rPr>
          <w:rFonts w:ascii="Times New Roman" w:hAnsi="Times New Roman" w:cs="Times New Roman"/>
          <w:sz w:val="28"/>
          <w:szCs w:val="28"/>
          <w:lang w:eastAsia="ru-RU"/>
        </w:rPr>
        <w:t>по каждому направлению развития личности;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количество групп по направлениям.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Продолжительность учебного года составляет:</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9 классы – 34 недели, 5-7 классы - 35 недель, 8 классы – 36 недель. Продолжительность учебной недели: 5-9 классы – 5 дней.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Количество часов на каждый класс не должно превышать 10 часов. Распределение часов внеурочной деятельности по данным направлениям может меняться в зависимости от возможностей МАОУ СОШ № 212,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5-9 классы- 6 часов.</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Продолжительность одного занятия составляет не менее 20 минут (в соответствии с нормами СанПин.). 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r>
        <w:rPr>
          <w:i/>
          <w:sz w:val="28"/>
          <w:szCs w:val="28"/>
        </w:rPr>
        <w:t xml:space="preserve"> (</w:t>
      </w:r>
      <w:r>
        <w:rPr>
          <w:rFonts w:ascii="Times New Roman" w:hAnsi="Times New Roman" w:cs="Times New Roman"/>
          <w:i/>
          <w:sz w:val="28"/>
          <w:szCs w:val="28"/>
        </w:rPr>
        <w:t>В соответствии с ФГОС ООО обучающихся с ОВЗ на коррекционную работу отводится не менее 5 часов в неделю на одного обучающегося в зависимости от его потребностей).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реализации плана внеурочной деятельности 2021-2022 учебном году  в МАОУ СОШ № 212 созданы необходимые кадровые, методические, материально-технические, финансовые условия.</w:t>
      </w:r>
    </w:p>
    <w:tbl>
      <w:tblPr>
        <w:tblStyle w:val="64"/>
        <w:tblpPr w:leftFromText="180" w:rightFromText="180" w:vertAnchor="text" w:tblpX="-998" w:tblpY="1"/>
        <w:tblOverlap w:val="never"/>
        <w:tblW w:w="11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2"/>
        <w:gridCol w:w="1734"/>
        <w:gridCol w:w="931"/>
        <w:gridCol w:w="930"/>
        <w:gridCol w:w="930"/>
        <w:gridCol w:w="930"/>
        <w:gridCol w:w="1064"/>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val="en-US" w:eastAsia="ru-RU"/>
              </w:rPr>
            </w:pPr>
            <w:r>
              <w:rPr>
                <w:rFonts w:ascii="Times New Roman" w:hAnsi="Times New Roman" w:eastAsia="Times New Roman" w:cs="Times New Roman"/>
                <w:b/>
                <w:bCs/>
                <w:sz w:val="24"/>
                <w:szCs w:val="24"/>
                <w:lang w:eastAsia="ru-RU"/>
              </w:rPr>
              <w:t xml:space="preserve">    </w:t>
            </w:r>
            <w:r>
              <w:rPr>
                <w:rFonts w:ascii="Times New Roman" w:hAnsi="Times New Roman" w:eastAsia="Times New Roman" w:cs="Times New Roman"/>
                <w:b/>
                <w:bCs/>
                <w:sz w:val="24"/>
                <w:szCs w:val="24"/>
                <w:lang w:val="en-US" w:eastAsia="ru-RU"/>
              </w:rPr>
              <w:t>Классы</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Формы внеурочной деятельности</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2020-2025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6</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2019-2024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2018-2023</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2017-2022</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9</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2017-2021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1. Духовно-нравственное направление (модульная реализация/на выбор)</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Реализация мероприятий и проектов </w:t>
            </w:r>
            <w:r>
              <w:rPr>
                <w:rFonts w:ascii="Times New Roman" w:hAnsi="Times New Roman" w:eastAsia="Times New Roman" w:cs="Times New Roman"/>
                <w:sz w:val="24"/>
                <w:szCs w:val="24"/>
                <w:lang w:eastAsia="ru-RU"/>
              </w:rPr>
              <w:t xml:space="preserve"> библиотечного центра</w:t>
            </w:r>
            <w:r>
              <w:rPr>
                <w:rFonts w:ascii="Times New Roman" w:hAnsi="Times New Roman" w:eastAsia="Times New Roman" w:cs="Times New Roman"/>
                <w:bCs/>
                <w:sz w:val="24"/>
                <w:szCs w:val="24"/>
                <w:lang w:eastAsia="ru-RU"/>
              </w:rPr>
              <w:t xml:space="preserve"> МАОУ СОШ №212</w:t>
            </w:r>
          </w:p>
        </w:tc>
        <w:tc>
          <w:tcPr>
            <w:tcW w:w="1734" w:type="dxa"/>
            <w:shd w:val="clear" w:color="auto" w:fill="auto"/>
          </w:tcPr>
          <w:p>
            <w:pPr>
              <w:widowControl w:val="0"/>
              <w:autoSpaceDE w:val="0"/>
              <w:autoSpaceDN w:val="0"/>
              <w:adjustRightInd w:val="0"/>
              <w:spacing w:after="0" w:line="240" w:lineRule="auto"/>
              <w:ind w:left="3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классные часы,</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Calibri" w:cs="Times New Roman"/>
                <w:sz w:val="20"/>
                <w:szCs w:val="20"/>
                <w:lang w:eastAsia="ru-RU"/>
              </w:rPr>
              <w:t>семейные гостиные и праздники</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программы</w:t>
            </w:r>
            <w:r>
              <w:rPr>
                <w:rFonts w:ascii="Times New Roman" w:hAnsi="Times New Roman" w:eastAsia="Times New Roman" w:cs="Times New Roman"/>
                <w:sz w:val="24"/>
                <w:szCs w:val="24"/>
                <w:lang w:eastAsia="ru-RU"/>
              </w:rPr>
              <w:t xml:space="preserve"> литературной гостиной «Пегас»</w:t>
            </w:r>
          </w:p>
        </w:tc>
        <w:tc>
          <w:tcPr>
            <w:tcW w:w="1734" w:type="dxa"/>
            <w:shd w:val="clear" w:color="auto" w:fill="auto"/>
          </w:tcPr>
          <w:p>
            <w:pPr>
              <w:widowControl w:val="0"/>
              <w:autoSpaceDE w:val="0"/>
              <w:autoSpaceDN w:val="0"/>
              <w:adjustRightInd w:val="0"/>
              <w:spacing w:after="0" w:line="240" w:lineRule="auto"/>
              <w:ind w:left="3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классные часы,</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Calibri" w:cs="Times New Roman"/>
                <w:sz w:val="20"/>
                <w:szCs w:val="20"/>
                <w:lang w:eastAsia="ru-RU"/>
              </w:rPr>
              <w:t xml:space="preserve"> гостиные и праздники</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sz w:val="24"/>
                <w:szCs w:val="24"/>
                <w:lang w:eastAsia="ru-RU"/>
              </w:rPr>
              <w:t xml:space="preserve"> Проведение внеурочных занятий классного руководителя с классным коллективом, участия классного коллектива в общешкольных и городских массовых мероприятиях</w:t>
            </w:r>
          </w:p>
        </w:tc>
        <w:tc>
          <w:tcPr>
            <w:tcW w:w="1734" w:type="dxa"/>
            <w:shd w:val="clear" w:color="auto" w:fill="auto"/>
          </w:tcPr>
          <w:p>
            <w:pPr>
              <w:widowControl w:val="0"/>
              <w:autoSpaceDE w:val="0"/>
              <w:autoSpaceDN w:val="0"/>
              <w:adjustRightInd w:val="0"/>
              <w:spacing w:after="0" w:line="240" w:lineRule="auto"/>
              <w:ind w:left="3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фестивали и конкурсы (предметные и метапредметные);экскурсии (в т.ч.дистанционные);социальные проекты </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2. Спортивно-оздоровительное направление (модульная реализация)</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мероприятий и проектов военно-патриотического движения в рамках программы воспитательной работы МАОУ СОШ № 212</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Calibri" w:cs="Times New Roman"/>
                <w:bCs/>
                <w:sz w:val="20"/>
                <w:szCs w:val="20"/>
                <w:lang w:eastAsia="ru-RU"/>
              </w:rPr>
              <w:t xml:space="preserve">соревнования, участие в районных и городских мероприятиях военно-патриотической направленности </w:t>
            </w:r>
            <w:r>
              <w:rPr>
                <w:rFonts w:ascii="Times New Roman" w:hAnsi="Times New Roman" w:eastAsia="Calibri" w:cs="Times New Roman"/>
                <w:sz w:val="20"/>
                <w:szCs w:val="20"/>
                <w:lang w:eastAsia="ru-RU"/>
              </w:rPr>
              <w:t>патриотические объединения</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Участие в </w:t>
            </w:r>
            <w:r>
              <w:rPr>
                <w:rFonts w:ascii="Times New Roman" w:hAnsi="Times New Roman" w:eastAsia="Times New Roman" w:cs="Times New Roman"/>
                <w:color w:val="000000"/>
                <w:sz w:val="24"/>
                <w:szCs w:val="24"/>
                <w:lang w:eastAsia="ru-RU"/>
              </w:rPr>
              <w:t>конк</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 xml:space="preserve">ах,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ор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ях</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pacing w:val="6"/>
                <w:sz w:val="24"/>
                <w:szCs w:val="24"/>
                <w:lang w:eastAsia="ru-RU"/>
              </w:rPr>
              <w:t xml:space="preserve"> </w:t>
            </w:r>
            <w:r>
              <w:rPr>
                <w:rFonts w:ascii="Times New Roman" w:hAnsi="Times New Roman" w:eastAsia="Times New Roman" w:cs="Times New Roman"/>
                <w:color w:val="000000"/>
                <w:sz w:val="24"/>
                <w:szCs w:val="24"/>
                <w:lang w:eastAsia="ru-RU"/>
              </w:rPr>
              <w:t>ф</w:t>
            </w:r>
            <w:r>
              <w:rPr>
                <w:rFonts w:ascii="Times New Roman" w:hAnsi="Times New Roman" w:eastAsia="Times New Roman" w:cs="Times New Roman"/>
                <w:color w:val="000000"/>
                <w:w w:val="101"/>
                <w:sz w:val="24"/>
                <w:szCs w:val="24"/>
                <w:lang w:eastAsia="ru-RU"/>
              </w:rPr>
              <w:t>ес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лях,</w:t>
            </w:r>
            <w:r>
              <w:rPr>
                <w:rFonts w:ascii="Times New Roman" w:hAnsi="Times New Roman" w:eastAsia="Times New Roman" w:cs="Times New Roman"/>
                <w:color w:val="000000"/>
                <w:spacing w:val="8"/>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пор</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sz w:val="24"/>
                <w:szCs w:val="24"/>
                <w:lang w:eastAsia="ru-RU"/>
              </w:rPr>
              <w:t>ив</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w w:val="101"/>
                <w:sz w:val="24"/>
                <w:szCs w:val="24"/>
                <w:lang w:eastAsia="ru-RU"/>
              </w:rPr>
              <w:t>х</w:t>
            </w:r>
            <w:r>
              <w:rPr>
                <w:rFonts w:ascii="Times New Roman" w:hAnsi="Times New Roman" w:eastAsia="Times New Roman" w:cs="Times New Roman"/>
                <w:color w:val="000000"/>
                <w:spacing w:val="6"/>
                <w:sz w:val="24"/>
                <w:szCs w:val="24"/>
                <w:lang w:eastAsia="ru-RU"/>
              </w:rPr>
              <w:t xml:space="preserve"> </w:t>
            </w:r>
            <w:r>
              <w:rPr>
                <w:rFonts w:ascii="Times New Roman" w:hAnsi="Times New Roman" w:eastAsia="Times New Roman" w:cs="Times New Roman"/>
                <w:color w:val="000000"/>
                <w:spacing w:val="1"/>
                <w:sz w:val="24"/>
                <w:szCs w:val="24"/>
                <w:lang w:eastAsia="ru-RU"/>
              </w:rPr>
              <w:t>пр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зд</w:t>
            </w:r>
            <w:r>
              <w:rPr>
                <w:rFonts w:ascii="Times New Roman" w:hAnsi="Times New Roman" w:eastAsia="Times New Roman" w:cs="Times New Roman"/>
                <w:color w:val="000000"/>
                <w:sz w:val="24"/>
                <w:szCs w:val="24"/>
                <w:lang w:eastAsia="ru-RU"/>
              </w:rPr>
              <w:t>никах,</w:t>
            </w:r>
            <w:r>
              <w:rPr>
                <w:rFonts w:ascii="Times New Roman" w:hAnsi="Times New Roman" w:eastAsia="Times New Roman" w:cs="Times New Roman"/>
                <w:color w:val="000000"/>
                <w:spacing w:val="8"/>
                <w:sz w:val="24"/>
                <w:szCs w:val="24"/>
                <w:lang w:eastAsia="ru-RU"/>
              </w:rPr>
              <w:t xml:space="preserve"> </w:t>
            </w:r>
            <w:r>
              <w:rPr>
                <w:rFonts w:ascii="Times New Roman" w:hAnsi="Times New Roman" w:eastAsia="Times New Roman" w:cs="Times New Roman"/>
                <w:color w:val="000000"/>
                <w:sz w:val="24"/>
                <w:szCs w:val="24"/>
                <w:lang w:eastAsia="ru-RU"/>
              </w:rPr>
              <w:t>по</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з</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ьн</w:t>
            </w:r>
            <w:r>
              <w:rPr>
                <w:rFonts w:ascii="Times New Roman" w:hAnsi="Times New Roman" w:eastAsia="Times New Roman" w:cs="Times New Roman"/>
                <w:color w:val="000000"/>
                <w:spacing w:val="1"/>
                <w:sz w:val="24"/>
                <w:szCs w:val="24"/>
                <w:lang w:eastAsia="ru-RU"/>
              </w:rPr>
              <w:t>ы</w:t>
            </w:r>
            <w:r>
              <w:rPr>
                <w:rFonts w:ascii="Times New Roman" w:hAnsi="Times New Roman" w:eastAsia="Times New Roman" w:cs="Times New Roman"/>
                <w:color w:val="000000"/>
                <w:w w:val="101"/>
                <w:sz w:val="24"/>
                <w:szCs w:val="24"/>
                <w:lang w:eastAsia="ru-RU"/>
              </w:rPr>
              <w:t>х</w:t>
            </w:r>
            <w:r>
              <w:rPr>
                <w:rFonts w:ascii="Times New Roman" w:hAnsi="Times New Roman" w:eastAsia="Times New Roman" w:cs="Times New Roman"/>
                <w:color w:val="000000"/>
                <w:spacing w:val="8"/>
                <w:sz w:val="24"/>
                <w:szCs w:val="24"/>
                <w:lang w:eastAsia="ru-RU"/>
              </w:rPr>
              <w:t xml:space="preserve"> </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пл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ях</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pacing w:val="5"/>
                <w:sz w:val="24"/>
                <w:szCs w:val="24"/>
                <w:lang w:eastAsia="ru-RU"/>
              </w:rPr>
              <w:t xml:space="preserve"> </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ях здоровь</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val="en-US" w:eastAsia="ru-RU"/>
              </w:rPr>
              <w:t>дни здоровья, соревнования, спартакиада</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программы спортивной секции по бадминтону</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соревнования, спартакиады</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3. Социальное направление (модульная реализация/на выбор)</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мероприятий и проектов вожатского движения в рамках программы воспитательной работы МАОУ СОШ № 212 (социальный проект класса)</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Calibri" w:cs="Times New Roman"/>
                <w:bCs/>
                <w:sz w:val="20"/>
                <w:szCs w:val="20"/>
                <w:lang w:val="en-US" w:eastAsia="ru-RU"/>
              </w:rPr>
              <w:t>акции, конкурсы, праздники, проекты</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мероприятий и проектов РДШ</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Calibri" w:cs="Times New Roman"/>
                <w:bCs/>
                <w:sz w:val="20"/>
                <w:szCs w:val="20"/>
                <w:lang w:val="en-US" w:eastAsia="ru-RU"/>
              </w:rPr>
              <w:t>акции, конкурсы, праздники, проекты</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Реализация программы курса «Основы культурного общения»</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развивающие курсы (предметные и метапредметн.)</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4. Общеинтеллектуальное направление (модульная реализация/на выбор)</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4,5</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ar-SA"/>
              </w:rPr>
            </w:pP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школьни</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в конк</w:t>
            </w:r>
            <w:r>
              <w:rPr>
                <w:rFonts w:ascii="Times New Roman" w:hAnsi="Times New Roman" w:eastAsia="Times New Roman" w:cs="Times New Roman"/>
                <w:color w:val="000000"/>
                <w:spacing w:val="-1"/>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ном</w:t>
            </w:r>
            <w:r>
              <w:rPr>
                <w:rFonts w:ascii="Times New Roman" w:hAnsi="Times New Roman" w:eastAsia="Times New Roman" w:cs="Times New Roman"/>
                <w:color w:val="000000"/>
                <w:spacing w:val="112"/>
                <w:sz w:val="24"/>
                <w:szCs w:val="24"/>
                <w:lang w:eastAsia="ru-RU"/>
              </w:rPr>
              <w:t xml:space="preserve"> </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виж</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114"/>
                <w:sz w:val="24"/>
                <w:szCs w:val="24"/>
                <w:lang w:eastAsia="ru-RU"/>
              </w:rPr>
              <w:t xml:space="preserve"> </w:t>
            </w:r>
            <w:r>
              <w:rPr>
                <w:rFonts w:ascii="Times New Roman" w:hAnsi="Times New Roman" w:eastAsia="Times New Roman" w:cs="Times New Roman"/>
                <w:color w:val="000000"/>
                <w:sz w:val="24"/>
                <w:szCs w:val="24"/>
                <w:lang w:eastAsia="ru-RU"/>
              </w:rPr>
              <w:t>про</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113"/>
                <w:sz w:val="24"/>
                <w:szCs w:val="24"/>
                <w:lang w:eastAsia="ru-RU"/>
              </w:rPr>
              <w:t xml:space="preserve"> </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114"/>
                <w:sz w:val="24"/>
                <w:szCs w:val="24"/>
                <w:lang w:eastAsia="ru-RU"/>
              </w:rPr>
              <w:t xml:space="preserve"> </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сс</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ль</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z w:val="24"/>
                <w:szCs w:val="24"/>
                <w:lang w:eastAsia="ru-RU"/>
              </w:rPr>
              <w:t>ой</w:t>
            </w:r>
            <w:r>
              <w:rPr>
                <w:rFonts w:ascii="Times New Roman" w:hAnsi="Times New Roman" w:eastAsia="Times New Roman" w:cs="Times New Roman"/>
                <w:color w:val="000000"/>
                <w:spacing w:val="113"/>
                <w:sz w:val="24"/>
                <w:szCs w:val="24"/>
                <w:lang w:eastAsia="ru-RU"/>
              </w:rPr>
              <w:t xml:space="preserve"> </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ея</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1"/>
                <w:sz w:val="24"/>
                <w:szCs w:val="24"/>
                <w:lang w:eastAsia="ru-RU"/>
              </w:rPr>
              <w:t>ь</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spacing w:val="115"/>
                <w:sz w:val="24"/>
                <w:szCs w:val="24"/>
                <w:lang w:eastAsia="ru-RU"/>
              </w:rPr>
              <w:t xml:space="preserve"> </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1"/>
                <w:sz w:val="24"/>
                <w:szCs w:val="24"/>
                <w:lang w:eastAsia="ru-RU"/>
              </w:rPr>
              <w:t>об</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ющих</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pacing w:val="105"/>
                <w:sz w:val="24"/>
                <w:szCs w:val="24"/>
                <w:lang w:eastAsia="ru-RU"/>
              </w:rPr>
              <w:t xml:space="preserve"> </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102"/>
                <w:sz w:val="24"/>
                <w:szCs w:val="24"/>
                <w:lang w:eastAsia="ru-RU"/>
              </w:rPr>
              <w:t xml:space="preserve"> </w:t>
            </w:r>
            <w:r>
              <w:rPr>
                <w:rFonts w:ascii="Times New Roman" w:hAnsi="Times New Roman" w:eastAsia="Times New Roman" w:cs="Times New Roman"/>
                <w:color w:val="000000"/>
                <w:sz w:val="24"/>
                <w:szCs w:val="24"/>
                <w:lang w:eastAsia="ru-RU"/>
              </w:rPr>
              <w:t>инт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лл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кт</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1"/>
                <w:sz w:val="24"/>
                <w:szCs w:val="24"/>
                <w:lang w:eastAsia="ru-RU"/>
              </w:rPr>
              <w:t>ь</w:t>
            </w:r>
            <w:r>
              <w:rPr>
                <w:rFonts w:ascii="Times New Roman" w:hAnsi="Times New Roman" w:eastAsia="Times New Roman" w:cs="Times New Roman"/>
                <w:color w:val="000000"/>
                <w:sz w:val="24"/>
                <w:szCs w:val="24"/>
                <w:lang w:eastAsia="ru-RU"/>
              </w:rPr>
              <w:t>ных</w:t>
            </w:r>
            <w:r>
              <w:rPr>
                <w:rFonts w:ascii="Times New Roman" w:hAnsi="Times New Roman" w:eastAsia="Times New Roman" w:cs="Times New Roman"/>
                <w:color w:val="000000"/>
                <w:spacing w:val="106"/>
                <w:sz w:val="24"/>
                <w:szCs w:val="24"/>
                <w:lang w:eastAsia="ru-RU"/>
              </w:rPr>
              <w:t xml:space="preserve"> </w:t>
            </w:r>
            <w:r>
              <w:rPr>
                <w:rFonts w:ascii="Times New Roman" w:hAnsi="Times New Roman" w:eastAsia="Times New Roman" w:cs="Times New Roman"/>
                <w:color w:val="000000"/>
                <w:sz w:val="24"/>
                <w:szCs w:val="24"/>
                <w:lang w:eastAsia="ru-RU"/>
              </w:rPr>
              <w:t>викторин</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pacing w:val="105"/>
                <w:sz w:val="24"/>
                <w:szCs w:val="24"/>
                <w:lang w:eastAsia="ru-RU"/>
              </w:rPr>
              <w:t xml:space="preserve"> </w:t>
            </w:r>
            <w:r>
              <w:rPr>
                <w:rFonts w:ascii="Times New Roman" w:hAnsi="Times New Roman" w:eastAsia="Times New Roman" w:cs="Times New Roman"/>
                <w:color w:val="000000"/>
                <w:sz w:val="24"/>
                <w:szCs w:val="24"/>
                <w:lang w:eastAsia="ru-RU"/>
              </w:rPr>
              <w:t>конк</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са</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pacing w:val="104"/>
                <w:sz w:val="24"/>
                <w:szCs w:val="24"/>
                <w:lang w:eastAsia="ru-RU"/>
              </w:rPr>
              <w:t xml:space="preserve"> </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ир</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pacing w:val="105"/>
                <w:sz w:val="24"/>
                <w:szCs w:val="24"/>
                <w:lang w:eastAsia="ru-RU"/>
              </w:rPr>
              <w:t xml:space="preserve"> </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102"/>
                <w:sz w:val="24"/>
                <w:szCs w:val="24"/>
                <w:lang w:eastAsia="ru-RU"/>
              </w:rPr>
              <w:t xml:space="preserve"> </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м</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х п</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дм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ных</w:t>
            </w:r>
            <w:r>
              <w:rPr>
                <w:rFonts w:ascii="Times New Roman" w:hAnsi="Times New Roman" w:eastAsia="Times New Roman" w:cs="Times New Roman"/>
                <w:color w:val="000000"/>
                <w:spacing w:val="17"/>
                <w:sz w:val="24"/>
                <w:szCs w:val="24"/>
                <w:lang w:eastAsia="ru-RU"/>
              </w:rPr>
              <w:t xml:space="preserve"> </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ль</w:t>
            </w:r>
            <w:r>
              <w:rPr>
                <w:rFonts w:ascii="Times New Roman" w:hAnsi="Times New Roman" w:eastAsia="Times New Roman" w:cs="Times New Roman"/>
                <w:color w:val="000000"/>
                <w:spacing w:val="16"/>
                <w:sz w:val="24"/>
                <w:szCs w:val="24"/>
                <w:lang w:eastAsia="ru-RU"/>
              </w:rPr>
              <w:t xml:space="preserve"> </w:t>
            </w:r>
            <w:r>
              <w:rPr>
                <w:rFonts w:ascii="Times New Roman" w:hAnsi="Times New Roman" w:eastAsia="Times New Roman" w:cs="Times New Roman"/>
                <w:color w:val="000000"/>
                <w:sz w:val="24"/>
                <w:szCs w:val="24"/>
                <w:lang w:eastAsia="ru-RU"/>
              </w:rPr>
              <w:t>ш</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sz w:val="24"/>
                <w:szCs w:val="24"/>
                <w:lang w:eastAsia="ru-RU"/>
              </w:rPr>
              <w:t>ольного</w:t>
            </w:r>
            <w:r>
              <w:rPr>
                <w:rFonts w:ascii="Times New Roman" w:hAnsi="Times New Roman" w:eastAsia="Times New Roman" w:cs="Times New Roman"/>
                <w:color w:val="000000"/>
                <w:spacing w:val="15"/>
                <w:sz w:val="24"/>
                <w:szCs w:val="24"/>
                <w:lang w:eastAsia="ru-RU"/>
              </w:rPr>
              <w:t xml:space="preserve"> </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pacing w:val="19"/>
                <w:sz w:val="24"/>
                <w:szCs w:val="24"/>
                <w:lang w:eastAsia="ru-RU"/>
              </w:rPr>
              <w:t xml:space="preserve"> </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й</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нн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9"/>
                <w:sz w:val="24"/>
                <w:szCs w:val="24"/>
                <w:lang w:eastAsia="ru-RU"/>
              </w:rPr>
              <w:t xml:space="preserve">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ровн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18"/>
                <w:sz w:val="24"/>
                <w:szCs w:val="24"/>
                <w:lang w:eastAsia="ru-RU"/>
              </w:rPr>
              <w:t xml:space="preserve"> </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чн</w:t>
            </w:r>
            <w:r>
              <w:rPr>
                <w:rFonts w:ascii="Times New Roman" w:hAnsi="Times New Roman" w:eastAsia="Times New Roman" w:cs="Times New Roman"/>
                <w:color w:val="000000"/>
                <w:spacing w:val="10"/>
                <w:sz w:val="24"/>
                <w:szCs w:val="24"/>
                <w:lang w:eastAsia="ru-RU"/>
              </w:rPr>
              <w:t>о</w:t>
            </w:r>
            <w:r>
              <w:rPr>
                <w:rFonts w:ascii="Times New Roman" w:hAnsi="Times New Roman" w:eastAsia="Times New Roman" w:cs="Times New Roman"/>
                <w:color w:val="000000"/>
                <w:sz w:val="24"/>
                <w:szCs w:val="24"/>
                <w:lang w:eastAsia="ru-RU"/>
              </w:rPr>
              <w:t>-пр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кти</w:t>
            </w:r>
            <w:r>
              <w:rPr>
                <w:rFonts w:ascii="Times New Roman" w:hAnsi="Times New Roman" w:eastAsia="Times New Roman" w:cs="Times New Roman"/>
                <w:color w:val="000000"/>
                <w:spacing w:val="-1"/>
                <w:sz w:val="24"/>
                <w:szCs w:val="24"/>
                <w:lang w:eastAsia="ru-RU"/>
              </w:rPr>
              <w:t>ч</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ких конф</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нци</w:t>
            </w:r>
            <w:r>
              <w:rPr>
                <w:rFonts w:ascii="Times New Roman" w:hAnsi="Times New Roman" w:eastAsia="Times New Roman" w:cs="Times New Roman"/>
                <w:color w:val="000000"/>
                <w:spacing w:val="-1"/>
                <w:w w:val="101"/>
                <w:sz w:val="24"/>
                <w:szCs w:val="24"/>
                <w:lang w:eastAsia="ru-RU"/>
              </w:rPr>
              <w:t>я</w:t>
            </w:r>
            <w:r>
              <w:rPr>
                <w:rFonts w:ascii="Times New Roman" w:hAnsi="Times New Roman" w:eastAsia="Times New Roman" w:cs="Times New Roman"/>
                <w:color w:val="000000"/>
                <w:sz w:val="24"/>
                <w:szCs w:val="24"/>
                <w:lang w:eastAsia="ru-RU"/>
              </w:rPr>
              <w:t>х, олимпи</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х и</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spacing w:val="1"/>
                <w:sz w:val="24"/>
                <w:szCs w:val="24"/>
                <w:lang w:eastAsia="ru-RU"/>
              </w:rPr>
              <w:t>р</w:t>
            </w:r>
          </w:p>
        </w:tc>
        <w:tc>
          <w:tcPr>
            <w:tcW w:w="1734" w:type="dxa"/>
            <w:shd w:val="clear" w:color="auto" w:fill="auto"/>
          </w:tcPr>
          <w:p>
            <w:pPr>
              <w:widowControl w:val="0"/>
              <w:autoSpaceDE w:val="0"/>
              <w:autoSpaceDN w:val="0"/>
              <w:adjustRightInd w:val="0"/>
              <w:spacing w:after="0" w:line="240" w:lineRule="auto"/>
              <w:ind w:left="2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интеллектуальные и научные общества;</w:t>
            </w:r>
          </w:p>
          <w:p>
            <w:pPr>
              <w:widowControl w:val="0"/>
              <w:autoSpaceDE w:val="0"/>
              <w:autoSpaceDN w:val="0"/>
              <w:adjustRightInd w:val="0"/>
              <w:spacing w:after="0" w:line="240" w:lineRule="auto"/>
              <w:ind w:left="2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сетевые и дистанционные группы;</w:t>
            </w:r>
          </w:p>
          <w:p>
            <w:pPr>
              <w:widowControl w:val="0"/>
              <w:autoSpaceDE w:val="0"/>
              <w:autoSpaceDN w:val="0"/>
              <w:adjustRightInd w:val="0"/>
              <w:spacing w:after="0" w:line="240" w:lineRule="auto"/>
              <w:ind w:left="28"/>
              <w:contextualSpacing/>
              <w:textAlignment w:val="center"/>
              <w:rPr>
                <w:rFonts w:ascii="Times New Roman" w:hAnsi="Times New Roman" w:eastAsia="Times New Roman" w:cs="Times New Roman"/>
                <w:sz w:val="20"/>
                <w:szCs w:val="20"/>
                <w:lang w:eastAsia="ru-RU"/>
              </w:rPr>
            </w:pPr>
            <w:r>
              <w:rPr>
                <w:rFonts w:ascii="Times New Roman" w:hAnsi="Times New Roman" w:eastAsia="Times New Roman" w:cs="Times New Roman"/>
                <w:sz w:val="20"/>
                <w:szCs w:val="20"/>
                <w:lang w:eastAsia="ru-RU"/>
              </w:rPr>
              <w:t xml:space="preserve"> научно-практические конференции (очные и дистанционные</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sz w:val="20"/>
                <w:szCs w:val="20"/>
                <w:lang w:val="en-US" w:eastAsia="ru-RU"/>
              </w:rPr>
              <w:t>интеллектуальный марафон.</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ar-SA"/>
              </w:rPr>
            </w:pPr>
            <w:r>
              <w:rPr>
                <w:rFonts w:ascii="Times New Roman" w:hAnsi="Times New Roman" w:eastAsia="Times New Roman" w:cs="Times New Roman"/>
                <w:sz w:val="24"/>
                <w:szCs w:val="24"/>
                <w:lang w:eastAsia="ru-RU"/>
              </w:rPr>
              <w:t xml:space="preserve">Реализация программы интеллектуального клуба «Глобус» </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Calibri" w:cs="Times New Roman"/>
                <w:bCs/>
                <w:sz w:val="20"/>
                <w:szCs w:val="20"/>
                <w:lang w:val="en-US" w:eastAsia="ru-RU"/>
              </w:rPr>
              <w:t>акции, конкурсы, праздники, проекты</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Реализация программы курса « Нестандартная математика»</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Реализация программы курса «Юный химик»  </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Реализация программы театральной студии «</w:t>
            </w:r>
            <w:r>
              <w:rPr>
                <w:rFonts w:ascii="Times New Roman" w:hAnsi="Times New Roman" w:eastAsia="Times New Roman" w:cs="Times New Roman"/>
                <w:sz w:val="24"/>
                <w:szCs w:val="24"/>
                <w:lang w:val="en-US" w:eastAsia="ru-RU"/>
              </w:rPr>
              <w:t>Fairy</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tail</w:t>
            </w:r>
            <w:r>
              <w:rPr>
                <w:rFonts w:ascii="Times New Roman" w:hAnsi="Times New Roman" w:eastAsia="Times New Roman" w:cs="Times New Roman"/>
                <w:sz w:val="24"/>
                <w:szCs w:val="24"/>
                <w:lang w:eastAsia="ru-RU"/>
              </w:rPr>
              <w:t>»</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Спектакли, конкурсы, проекты</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ar-SA"/>
              </w:rPr>
            </w:pPr>
            <w:r>
              <w:rPr>
                <w:rFonts w:ascii="Times New Roman" w:hAnsi="Times New Roman" w:eastAsia="Times New Roman" w:cs="Times New Roman"/>
                <w:sz w:val="24"/>
                <w:szCs w:val="24"/>
                <w:lang w:eastAsia="ar-SA"/>
              </w:rPr>
              <w:t>Реализация курса «Основы проектной деятельности»</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1,5</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1,5</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1,5</w:t>
            </w: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sz w:val="24"/>
                <w:szCs w:val="24"/>
                <w:lang w:eastAsia="ar-SA"/>
              </w:rPr>
            </w:pPr>
            <w:r>
              <w:rPr>
                <w:rFonts w:ascii="Times New Roman" w:hAnsi="Times New Roman" w:eastAsia="Times New Roman" w:cs="Times New Roman"/>
                <w:sz w:val="24"/>
                <w:szCs w:val="24"/>
                <w:lang w:eastAsia="ar-SA"/>
              </w:rPr>
              <w:t>Реализация курса «Олимпиадная математика»</w:t>
            </w:r>
          </w:p>
        </w:tc>
        <w:tc>
          <w:tcPr>
            <w:tcW w:w="173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5. Общекультурное направление (модульная реализация/ на выбор)</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7</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3</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Академические субботы, арт-субботы, посещение мероприятий Дней науки, спектаклей, выставок, музеев и др. по программе воспитательной работы классного руководителя. </w:t>
            </w:r>
          </w:p>
          <w:p>
            <w:pPr>
              <w:widowControl w:val="0"/>
              <w:shd w:val="clear" w:color="auto" w:fill="FFFFFF" w:themeFill="background1"/>
              <w:autoSpaceDE w:val="0"/>
              <w:autoSpaceDN w:val="0"/>
              <w:adjustRightInd w:val="0"/>
              <w:spacing w:after="0" w:line="240" w:lineRule="auto"/>
              <w:contextualSpacing/>
              <w:rPr>
                <w:rFonts w:ascii="Times New Roman" w:hAnsi="Times New Roman" w:eastAsia="Times New Roman" w:cs="Times New Roman"/>
                <w:bCs/>
                <w:sz w:val="24"/>
                <w:szCs w:val="24"/>
                <w:lang w:val="en-US" w:eastAsia="ru-RU"/>
              </w:rPr>
            </w:pPr>
            <w:r>
              <w:rPr>
                <w:rFonts w:ascii="Times New Roman" w:hAnsi="Times New Roman" w:eastAsia="Times New Roman" w:cs="Times New Roman"/>
                <w:bCs/>
                <w:sz w:val="24"/>
                <w:szCs w:val="24"/>
                <w:lang w:val="en-US" w:eastAsia="ru-RU"/>
              </w:rPr>
              <w:t>Предметные</w:t>
            </w:r>
            <w:r>
              <w:rPr>
                <w:rFonts w:ascii="Times New Roman" w:hAnsi="Times New Roman" w:eastAsia="Times New Roman" w:cs="Times New Roman"/>
                <w:bCs/>
                <w:sz w:val="24"/>
                <w:szCs w:val="24"/>
                <w:lang w:eastAsia="ru-RU"/>
              </w:rPr>
              <w:t xml:space="preserve"> </w:t>
            </w:r>
            <w:r>
              <w:rPr>
                <w:rFonts w:ascii="Times New Roman" w:hAnsi="Times New Roman" w:eastAsia="Times New Roman" w:cs="Times New Roman"/>
                <w:bCs/>
                <w:sz w:val="24"/>
                <w:szCs w:val="24"/>
                <w:lang w:val="en-US" w:eastAsia="ru-RU"/>
              </w:rPr>
              <w:t xml:space="preserve">недели, общешкольные мероприятия </w:t>
            </w:r>
          </w:p>
        </w:tc>
        <w:tc>
          <w:tcPr>
            <w:tcW w:w="1734" w:type="dxa"/>
            <w:shd w:val="clear" w:color="auto" w:fill="auto"/>
          </w:tcPr>
          <w:p>
            <w:pPr>
              <w:widowControl w:val="0"/>
              <w:autoSpaceDE w:val="0"/>
              <w:autoSpaceDN w:val="0"/>
              <w:adjustRightInd w:val="0"/>
              <w:spacing w:after="0" w:line="240" w:lineRule="auto"/>
              <w:contextualSpacing/>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посещение театров и музеев (очные и дистанционные);</w:t>
            </w:r>
          </w:p>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участие в общешкольных мероприятиях: форумах, концертах, проектах, акциях, кинопросмотров</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1</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sz w:val="24"/>
                <w:szCs w:val="24"/>
                <w:lang w:eastAsia="ru-RU"/>
              </w:rPr>
              <w:t xml:space="preserve">Реализация программы студии прикладного творчества «Круг» </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выставки, проекты, акции, конкурсы</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Реализация программы историко-туристического клуба «Исторический туризм в НСО»</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Реализация программы кулинарного клуба «Народная кухня»</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0"/>
                <w:szCs w:val="20"/>
                <w:lang w:eastAsia="ru-RU"/>
              </w:rPr>
              <w:t>развивающие курсы (предметные и метапредметные)</w:t>
            </w: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2</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eastAsia="ru-RU"/>
              </w:rPr>
            </w:pP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Cs/>
                <w:sz w:val="24"/>
                <w:szCs w:val="24"/>
                <w:lang w:val="en-US" w:eastAsia="ru-RU"/>
              </w:rPr>
            </w:pPr>
            <w:r>
              <w:rPr>
                <w:rFonts w:ascii="Times New Roman" w:hAnsi="Times New Roman" w:eastAsia="Times New Roman" w:cs="Times New Roman"/>
                <w:b/>
                <w:bCs/>
                <w:i/>
                <w:sz w:val="24"/>
                <w:szCs w:val="24"/>
                <w:lang w:val="en-US" w:eastAsia="ru-RU"/>
              </w:rPr>
              <w:t>Итого</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24</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18,5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18,5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17,5</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15</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85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val="en-US" w:eastAsia="ru-RU"/>
              </w:rPr>
            </w:pPr>
            <w:r>
              <w:rPr>
                <w:rFonts w:ascii="Times New Roman" w:hAnsi="Times New Roman" w:eastAsia="Times New Roman" w:cs="Times New Roman"/>
                <w:b/>
                <w:bCs/>
                <w:i/>
                <w:sz w:val="24"/>
                <w:szCs w:val="24"/>
                <w:lang w:val="en-US" w:eastAsia="ru-RU"/>
              </w:rPr>
              <w:t>ИТОГО  ООО</w:t>
            </w:r>
          </w:p>
        </w:tc>
        <w:tc>
          <w:tcPr>
            <w:tcW w:w="173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p>
        </w:tc>
        <w:tc>
          <w:tcPr>
            <w:tcW w:w="931"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840</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647,5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647,5</w:t>
            </w:r>
          </w:p>
        </w:tc>
        <w:tc>
          <w:tcPr>
            <w:tcW w:w="930"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630</w:t>
            </w:r>
          </w:p>
        </w:tc>
        <w:tc>
          <w:tcPr>
            <w:tcW w:w="1064"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510</w:t>
            </w:r>
          </w:p>
        </w:tc>
        <w:tc>
          <w:tcPr>
            <w:tcW w:w="792" w:type="dxa"/>
            <w:shd w:val="clear" w:color="auto" w:fill="auto"/>
          </w:tcPr>
          <w:p>
            <w:pPr>
              <w:widowControl w:val="0"/>
              <w:shd w:val="clear" w:color="auto" w:fill="FFFFFF" w:themeFill="background1"/>
              <w:autoSpaceDE w:val="0"/>
              <w:autoSpaceDN w:val="0"/>
              <w:adjustRightInd w:val="0"/>
              <w:spacing w:after="0" w:line="240" w:lineRule="auto"/>
              <w:contextualSpacing/>
              <w:jc w:val="both"/>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lang w:eastAsia="ru-RU"/>
              </w:rPr>
              <w:t>3275</w:t>
            </w:r>
          </w:p>
        </w:tc>
      </w:tr>
    </w:tbl>
    <w:p>
      <w:pPr>
        <w:spacing w:after="0"/>
        <w:ind w:firstLine="708"/>
        <w:jc w:val="both"/>
        <w:rPr>
          <w:rFonts w:ascii="Times New Roman" w:hAnsi="Times New Roman" w:cs="Times New Roman"/>
          <w:sz w:val="24"/>
          <w:szCs w:val="24"/>
          <w:lang w:eastAsia="ru-RU"/>
        </w:rPr>
      </w:pP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Кадровое обеспечение организации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реализации программы участвуют:</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педагоги школы, реализующие программу;</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заведующая библиотечно-информационным центром и библиотекарь;</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 дополнительного образования;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социальные партнеры.</w:t>
      </w:r>
    </w:p>
    <w:p>
      <w:pPr>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b/>
          <w:sz w:val="28"/>
          <w:szCs w:val="28"/>
          <w:lang w:eastAsia="ru-RU"/>
        </w:rPr>
        <w:t>Совершенствование</w:t>
      </w:r>
      <w:r>
        <w:rPr>
          <w:rFonts w:ascii="Times New Roman" w:hAnsi="Times New Roman" w:cs="Times New Roman"/>
          <w:sz w:val="28"/>
          <w:szCs w:val="28"/>
          <w:lang w:eastAsia="ru-RU"/>
        </w:rPr>
        <w:t xml:space="preserve"> уровня кадрового обеспечения:</w:t>
      </w:r>
    </w:p>
    <w:tbl>
      <w:tblPr>
        <w:tblStyle w:val="8"/>
        <w:tblW w:w="8867" w:type="dxa"/>
        <w:tblInd w:w="7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9"/>
        <w:gridCol w:w="5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3349"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Задачи</w:t>
            </w:r>
          </w:p>
        </w:tc>
        <w:tc>
          <w:tcPr>
            <w:tcW w:w="5518"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Мероприятия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3349"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педагогических кадров к работе с учащимися по внеурочной деятельности</w:t>
            </w:r>
          </w:p>
        </w:tc>
        <w:tc>
          <w:tcPr>
            <w:tcW w:w="5518"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Индивидуальные</w:t>
            </w:r>
            <w:r>
              <w:rPr>
                <w:rFonts w:ascii="Times New Roman" w:hAnsi="Times New Roman" w:cs="Times New Roman"/>
                <w:sz w:val="24"/>
                <w:szCs w:val="24"/>
                <w:lang w:eastAsia="ru-RU"/>
              </w:rPr>
              <w:tab/>
            </w:r>
            <w:r>
              <w:rPr>
                <w:rFonts w:ascii="Times New Roman" w:hAnsi="Times New Roman" w:cs="Times New Roman"/>
                <w:sz w:val="24"/>
                <w:szCs w:val="24"/>
                <w:lang w:eastAsia="ru-RU"/>
              </w:rPr>
              <w:t>собеседования</w:t>
            </w:r>
            <w:r>
              <w:rPr>
                <w:rFonts w:ascii="Times New Roman" w:hAnsi="Times New Roman" w:cs="Times New Roman"/>
                <w:sz w:val="24"/>
                <w:szCs w:val="24"/>
                <w:lang w:eastAsia="ru-RU"/>
              </w:rPr>
              <w:tab/>
            </w:r>
            <w:r>
              <w:rPr>
                <w:rFonts w:ascii="Times New Roman" w:hAnsi="Times New Roman" w:cs="Times New Roman"/>
                <w:sz w:val="24"/>
                <w:szCs w:val="24"/>
                <w:lang w:eastAsia="ru-RU"/>
              </w:rPr>
              <w:t>с преподавателями-предметниками</w:t>
            </w:r>
            <w:r>
              <w:rPr>
                <w:rFonts w:ascii="Times New Roman" w:hAnsi="Times New Roman" w:cs="Times New Roman"/>
                <w:sz w:val="24"/>
                <w:szCs w:val="24"/>
                <w:lang w:eastAsia="ru-RU"/>
              </w:rPr>
              <w:tab/>
            </w:r>
            <w:r>
              <w:rPr>
                <w:rFonts w:ascii="Times New Roman" w:hAnsi="Times New Roman" w:cs="Times New Roman"/>
                <w:sz w:val="24"/>
                <w:szCs w:val="24"/>
                <w:lang w:eastAsia="ru-RU"/>
              </w:rPr>
              <w:t>и руководителями кружков, готовыми к деятельности в данном направлении, курсовая подготовка в</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контексте ФГОС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5" w:hRule="atLeast"/>
        </w:trPr>
        <w:tc>
          <w:tcPr>
            <w:tcW w:w="3349"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Повышение</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методического уровня всех</w:t>
            </w:r>
            <w:r>
              <w:rPr>
                <w:rFonts w:ascii="Times New Roman" w:hAnsi="Times New Roman" w:cs="Times New Roman"/>
                <w:sz w:val="24"/>
                <w:szCs w:val="24"/>
                <w:lang w:eastAsia="ru-RU"/>
              </w:rPr>
              <w:tab/>
            </w:r>
            <w:r>
              <w:rPr>
                <w:rFonts w:ascii="Times New Roman" w:hAnsi="Times New Roman" w:cs="Times New Roman"/>
                <w:sz w:val="24"/>
                <w:szCs w:val="24"/>
                <w:lang w:eastAsia="ru-RU"/>
              </w:rPr>
              <w:t>участников воспитательного процесса</w:t>
            </w:r>
          </w:p>
        </w:tc>
        <w:tc>
          <w:tcPr>
            <w:tcW w:w="5518"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Семинары с психологами, социальными и медицинскими работниками, специалистами внешкольных учреждений.</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Семинары-практикумы</w:t>
            </w:r>
            <w:r>
              <w:rPr>
                <w:rFonts w:ascii="Times New Roman" w:hAnsi="Times New Roman" w:cs="Times New Roman"/>
                <w:sz w:val="24"/>
                <w:szCs w:val="24"/>
                <w:lang w:eastAsia="ru-RU"/>
              </w:rPr>
              <w:tab/>
            </w:r>
            <w:r>
              <w:rPr>
                <w:rFonts w:ascii="Times New Roman" w:hAnsi="Times New Roman" w:cs="Times New Roman"/>
                <w:sz w:val="24"/>
                <w:szCs w:val="24"/>
                <w:lang w:eastAsia="ru-RU"/>
              </w:rPr>
              <w:t>в</w:t>
            </w:r>
            <w:r>
              <w:rPr>
                <w:rFonts w:ascii="Times New Roman" w:hAnsi="Times New Roman" w:cs="Times New Roman"/>
                <w:sz w:val="24"/>
                <w:szCs w:val="24"/>
                <w:lang w:eastAsia="ru-RU"/>
              </w:rPr>
              <w:tab/>
            </w:r>
            <w:r>
              <w:rPr>
                <w:rFonts w:ascii="Times New Roman" w:hAnsi="Times New Roman" w:cs="Times New Roman"/>
                <w:sz w:val="24"/>
                <w:szCs w:val="24"/>
                <w:lang w:eastAsia="ru-RU"/>
              </w:rPr>
              <w:t>методических объединениях с целью обмена передовым опытом, накопленным в школе.</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Проведение семинаров по реализуемым программам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3349"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Обеспечение комфортных условий</w:t>
            </w:r>
            <w:r>
              <w:rPr>
                <w:rFonts w:ascii="Times New Roman" w:hAnsi="Times New Roman" w:cs="Times New Roman"/>
                <w:sz w:val="24"/>
                <w:szCs w:val="24"/>
                <w:lang w:eastAsia="ru-RU"/>
              </w:rPr>
              <w:tab/>
            </w:r>
            <w:r>
              <w:rPr>
                <w:rFonts w:ascii="Times New Roman" w:hAnsi="Times New Roman" w:cs="Times New Roman"/>
                <w:sz w:val="24"/>
                <w:szCs w:val="24"/>
                <w:lang w:eastAsia="ru-RU"/>
              </w:rPr>
              <w:t>для</w:t>
            </w:r>
            <w:r>
              <w:rPr>
                <w:rFonts w:ascii="Times New Roman" w:hAnsi="Times New Roman" w:cs="Times New Roman"/>
                <w:sz w:val="24"/>
                <w:szCs w:val="24"/>
                <w:lang w:eastAsia="ru-RU"/>
              </w:rPr>
              <w:tab/>
            </w:r>
            <w:r>
              <w:rPr>
                <w:rFonts w:ascii="Times New Roman" w:hAnsi="Times New Roman" w:cs="Times New Roman"/>
                <w:sz w:val="24"/>
                <w:szCs w:val="24"/>
                <w:lang w:eastAsia="ru-RU"/>
              </w:rPr>
              <w:t>работы</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педагогов</w:t>
            </w:r>
          </w:p>
        </w:tc>
        <w:tc>
          <w:tcPr>
            <w:tcW w:w="5518" w:type="dxa"/>
          </w:tcPr>
          <w:p>
            <w:pPr>
              <w:spacing w:after="0"/>
              <w:ind w:firstLine="708"/>
              <w:rPr>
                <w:rFonts w:ascii="Times New Roman" w:hAnsi="Times New Roman" w:cs="Times New Roman"/>
                <w:sz w:val="24"/>
                <w:szCs w:val="24"/>
                <w:lang w:eastAsia="ru-RU"/>
              </w:rPr>
            </w:pPr>
            <w:r>
              <w:rPr>
                <w:rFonts w:ascii="Times New Roman" w:hAnsi="Times New Roman" w:cs="Times New Roman"/>
                <w:sz w:val="24"/>
                <w:szCs w:val="24"/>
                <w:lang w:eastAsia="ru-RU"/>
              </w:rPr>
              <w:t>Изыскать возможности материального поощрения руководителей</w:t>
            </w:r>
            <w:r>
              <w:rPr>
                <w:rFonts w:ascii="Times New Roman" w:hAnsi="Times New Roman" w:cs="Times New Roman"/>
                <w:sz w:val="24"/>
                <w:szCs w:val="24"/>
                <w:lang w:eastAsia="ru-RU"/>
              </w:rPr>
              <w:tab/>
            </w:r>
            <w:r>
              <w:rPr>
                <w:rFonts w:ascii="Times New Roman" w:hAnsi="Times New Roman" w:cs="Times New Roman"/>
                <w:sz w:val="24"/>
                <w:szCs w:val="24"/>
                <w:lang w:eastAsia="ru-RU"/>
              </w:rPr>
              <w:t>кружков, клубов, спортивных секций и пр.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3349"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Активизировать вовлеченность</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работников</w:t>
            </w:r>
            <w:r>
              <w:rPr>
                <w:rFonts w:ascii="Times New Roman" w:hAnsi="Times New Roman" w:cs="Times New Roman"/>
                <w:sz w:val="24"/>
                <w:szCs w:val="24"/>
                <w:lang w:eastAsia="ru-RU"/>
              </w:rPr>
              <w:tab/>
            </w:r>
            <w:r>
              <w:rPr>
                <w:rFonts w:ascii="Times New Roman" w:hAnsi="Times New Roman" w:cs="Times New Roman"/>
                <w:sz w:val="24"/>
                <w:szCs w:val="24"/>
                <w:lang w:eastAsia="ru-RU"/>
              </w:rPr>
              <w:t>культуры</w:t>
            </w:r>
            <w:r>
              <w:rPr>
                <w:rFonts w:ascii="Times New Roman" w:hAnsi="Times New Roman" w:cs="Times New Roman"/>
                <w:sz w:val="24"/>
                <w:szCs w:val="24"/>
                <w:lang w:eastAsia="ru-RU"/>
              </w:rPr>
              <w:tab/>
            </w:r>
            <w:r>
              <w:rPr>
                <w:rFonts w:ascii="Times New Roman" w:hAnsi="Times New Roman" w:cs="Times New Roman"/>
                <w:sz w:val="24"/>
                <w:szCs w:val="24"/>
                <w:lang w:eastAsia="ru-RU"/>
              </w:rPr>
              <w:t>в систему</w:t>
            </w:r>
            <w:r>
              <w:rPr>
                <w:rFonts w:ascii="Times New Roman" w:hAnsi="Times New Roman" w:cs="Times New Roman"/>
                <w:sz w:val="24"/>
                <w:szCs w:val="24"/>
                <w:lang w:eastAsia="ru-RU"/>
              </w:rPr>
              <w:tab/>
            </w:r>
            <w:r>
              <w:rPr>
                <w:rFonts w:ascii="Times New Roman" w:hAnsi="Times New Roman" w:cs="Times New Roman"/>
                <w:sz w:val="24"/>
                <w:szCs w:val="24"/>
                <w:lang w:eastAsia="ru-RU"/>
              </w:rPr>
              <w:t>общешкольных</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мероприятий</w:t>
            </w:r>
          </w:p>
        </w:tc>
        <w:tc>
          <w:tcPr>
            <w:tcW w:w="5518"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w:t>
            </w:r>
            <w:r>
              <w:rPr>
                <w:rFonts w:ascii="Times New Roman" w:hAnsi="Times New Roman" w:cs="Times New Roman"/>
                <w:sz w:val="24"/>
                <w:szCs w:val="24"/>
                <w:lang w:eastAsia="ru-RU"/>
              </w:rPr>
              <w:tab/>
            </w:r>
            <w:r>
              <w:rPr>
                <w:rFonts w:ascii="Times New Roman" w:hAnsi="Times New Roman" w:cs="Times New Roman"/>
                <w:sz w:val="24"/>
                <w:szCs w:val="24"/>
                <w:lang w:eastAsia="ru-RU"/>
              </w:rPr>
              <w:t>и</w:t>
            </w:r>
            <w:r>
              <w:rPr>
                <w:rFonts w:ascii="Times New Roman" w:hAnsi="Times New Roman" w:cs="Times New Roman"/>
                <w:sz w:val="24"/>
                <w:szCs w:val="24"/>
                <w:lang w:eastAsia="ru-RU"/>
              </w:rPr>
              <w:tab/>
            </w:r>
            <w:r>
              <w:rPr>
                <w:rFonts w:ascii="Times New Roman" w:hAnsi="Times New Roman" w:cs="Times New Roman"/>
                <w:sz w:val="24"/>
                <w:szCs w:val="24"/>
                <w:lang w:eastAsia="ru-RU"/>
              </w:rPr>
              <w:t>проведение общешкольных мероприятий.</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Годовое планирование воспитательной работы с учетом возможностей педагогов</w:t>
            </w:r>
          </w:p>
        </w:tc>
      </w:tr>
    </w:tbl>
    <w:p>
      <w:pPr>
        <w:spacing w:after="0"/>
        <w:ind w:firstLine="708"/>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Программно-методическое обеспечение организации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Программы внеурочной деятельности направлены: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на расширение содержания программ общего образования;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на реализацию основных направлений региональной образовательной политики;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на формирование личности ребенка средствами искусства, творчества, спорта.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Программы, реализуемые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Программы по внеурочной деятельности соответствуют нормативно-правовым требованиям, в том числе утвержденным СанПиН. Выбор форм внеурочной деятельности опирается на достижение результата определенного уровня. При разработке программы выстраивается логика перехода от результатов одного уровня к результатам другого. Программы внеурочной деятельности согласовываются на школьных методических объединениях, рассматриваются на Педагогическом совете МАОУ СОШ № 212 и осуществляется их внутреннее рецензирование. Программа утверждается в рамках основной образовательной программы директором школы. В ходе внутреннего рецензирования оценивается уровень воспитательного результата, мотивирующий и развивающий потенциал программы. Внутреннее рецензирование проводят учителя образовательного учреждения высшей квалификационной категории, администрация школы.</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Финансов-экономические условия организации внеурочной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Обеспечение государственных гарантий прав граждан на получение общедоступного и бесплатного основного общего образования в общеобразовательных учреждениях посредством выделения субвенций местным бюджетам в размере, необходимом для реализации основных общеобразовательных программ, отнесено к полномочиям органов государственной власти субъекта Российской Федерации в сфере образования. Согласно п. 16 ФГОС ООО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Финансирование осуществляется в пределах бюджетных ассигнований за счет субвенции на реализацию основных общеобразовательных программ, объем которых определяется исходя из установленных нормативов на одного обучающегося.</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Информационное обеспечение организации внеурочной деятельности </w:t>
      </w:r>
      <w:r>
        <w:rPr>
          <w:rFonts w:ascii="Times New Roman" w:hAnsi="Times New Roman" w:cs="Times New Roman"/>
          <w:sz w:val="28"/>
          <w:szCs w:val="28"/>
          <w:lang w:eastAsia="ru-RU"/>
        </w:rPr>
        <w:t xml:space="preserve">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информационное обеспечение реализации внеурочной деятельности МАОУ СОШ № 212 включено:</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проведение мониторинга профессионально-общественного мнения среди педагогов образовательного учреждения, обучающихся и родительской общественности;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 (через официальный сайт образовательного учреждения);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создание и ведение различных баз данных (нормативно-правовой, методической и других);</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информационно-коммуникационные технологии, обеспечивающие процессы планирования, мотивации, контроля реализации внеурочной деятельности, в том числе сайт образовательного учреждения школьные СМИ и др. ресурсы. Информационно- коммуникационные технологии дают возможность участвовать всем субъектам образовательного процесса в международных, региональных, всероссийских конкурсах, расширяя тем самым пространство для их творческой самореализации, в том числе и во внеурочной деятельности.</w:t>
      </w:r>
    </w:p>
    <w:p>
      <w:pPr>
        <w:spacing w:after="0"/>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Информационная поддержка занятости учащихся в свободное от учебы время</w:t>
      </w:r>
    </w:p>
    <w:tbl>
      <w:tblPr>
        <w:tblStyle w:val="8"/>
        <w:tblW w:w="9122" w:type="dxa"/>
        <w:tblInd w:w="6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20"/>
        <w:gridCol w:w="4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4220" w:type="dxa"/>
          </w:tcPr>
          <w:p>
            <w:pPr>
              <w:spacing w:after="0"/>
              <w:ind w:firstLine="70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Задачи</w:t>
            </w:r>
          </w:p>
        </w:tc>
        <w:tc>
          <w:tcPr>
            <w:tcW w:w="4902" w:type="dxa"/>
          </w:tcPr>
          <w:p>
            <w:pPr>
              <w:spacing w:after="0"/>
              <w:ind w:firstLine="70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Мероприятия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4220"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Создать</w:t>
            </w:r>
            <w:r>
              <w:rPr>
                <w:rFonts w:ascii="Times New Roman" w:hAnsi="Times New Roman" w:cs="Times New Roman"/>
                <w:sz w:val="24"/>
                <w:szCs w:val="24"/>
                <w:lang w:eastAsia="ru-RU"/>
              </w:rPr>
              <w:tab/>
            </w:r>
            <w:r>
              <w:rPr>
                <w:rFonts w:ascii="Times New Roman" w:hAnsi="Times New Roman" w:cs="Times New Roman"/>
                <w:sz w:val="24"/>
                <w:szCs w:val="24"/>
                <w:lang w:eastAsia="ru-RU"/>
              </w:rPr>
              <w:t>систему</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информирования учащихся, родителей и педагогов о возможности          участия         в</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мероприятиях города и школы.</w:t>
            </w:r>
          </w:p>
        </w:tc>
        <w:tc>
          <w:tcPr>
            <w:tcW w:w="4902"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информационного стенда Родительские собрания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1" w:hRule="atLeast"/>
        </w:trPr>
        <w:tc>
          <w:tcPr>
            <w:tcW w:w="4220"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Создать</w:t>
            </w:r>
            <w:r>
              <w:rPr>
                <w:rFonts w:ascii="Times New Roman" w:hAnsi="Times New Roman" w:cs="Times New Roman"/>
                <w:sz w:val="24"/>
                <w:szCs w:val="24"/>
                <w:lang w:eastAsia="ru-RU"/>
              </w:rPr>
              <w:tab/>
            </w:r>
            <w:r>
              <w:rPr>
                <w:rFonts w:ascii="Times New Roman" w:hAnsi="Times New Roman" w:cs="Times New Roman"/>
                <w:sz w:val="24"/>
                <w:szCs w:val="24"/>
                <w:lang w:eastAsia="ru-RU"/>
              </w:rPr>
              <w:t>систему</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информирования родителей о возможности занятий во внеурочное время.</w:t>
            </w:r>
          </w:p>
        </w:tc>
        <w:tc>
          <w:tcPr>
            <w:tcW w:w="4902"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Размещение</w:t>
            </w:r>
            <w:r>
              <w:rPr>
                <w:rFonts w:ascii="Times New Roman" w:hAnsi="Times New Roman" w:cs="Times New Roman"/>
                <w:sz w:val="24"/>
                <w:szCs w:val="24"/>
                <w:lang w:eastAsia="ru-RU"/>
              </w:rPr>
              <w:tab/>
            </w:r>
            <w:r>
              <w:rPr>
                <w:rFonts w:ascii="Times New Roman" w:hAnsi="Times New Roman" w:cs="Times New Roman"/>
                <w:sz w:val="24"/>
                <w:szCs w:val="24"/>
                <w:lang w:eastAsia="ru-RU"/>
              </w:rPr>
              <w:t>материалов</w:t>
            </w:r>
            <w:r>
              <w:rPr>
                <w:rFonts w:ascii="Times New Roman" w:hAnsi="Times New Roman" w:cs="Times New Roman"/>
                <w:sz w:val="24"/>
                <w:szCs w:val="24"/>
                <w:lang w:eastAsia="ru-RU"/>
              </w:rPr>
              <w:tab/>
            </w:r>
            <w:r>
              <w:rPr>
                <w:rFonts w:ascii="Times New Roman" w:hAnsi="Times New Roman" w:cs="Times New Roman"/>
                <w:sz w:val="24"/>
                <w:szCs w:val="24"/>
                <w:lang w:eastAsia="ru-RU"/>
              </w:rPr>
              <w:t>на информационных стендах.</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Экскурсии в учреждения внешкольного воспитания и обучения.</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расписания работы кружков, спортивных секций.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8" w:hRule="atLeast"/>
        </w:trPr>
        <w:tc>
          <w:tcPr>
            <w:tcW w:w="4220"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Создать</w:t>
            </w:r>
            <w:r>
              <w:rPr>
                <w:rFonts w:ascii="Times New Roman" w:hAnsi="Times New Roman" w:cs="Times New Roman"/>
                <w:sz w:val="24"/>
                <w:szCs w:val="24"/>
                <w:lang w:eastAsia="ru-RU"/>
              </w:rPr>
              <w:tab/>
            </w:r>
            <w:r>
              <w:rPr>
                <w:rFonts w:ascii="Times New Roman" w:hAnsi="Times New Roman" w:cs="Times New Roman"/>
                <w:sz w:val="24"/>
                <w:szCs w:val="24"/>
                <w:lang w:eastAsia="ru-RU"/>
              </w:rPr>
              <w:t>систему</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информирования</w:t>
            </w:r>
            <w:r>
              <w:rPr>
                <w:rFonts w:ascii="Times New Roman" w:hAnsi="Times New Roman" w:cs="Times New Roman"/>
                <w:sz w:val="24"/>
                <w:szCs w:val="24"/>
                <w:lang w:eastAsia="ru-RU"/>
              </w:rPr>
              <w:tab/>
            </w:r>
            <w:r>
              <w:rPr>
                <w:rFonts w:ascii="Times New Roman" w:hAnsi="Times New Roman" w:cs="Times New Roman"/>
                <w:sz w:val="24"/>
                <w:szCs w:val="24"/>
                <w:lang w:eastAsia="ru-RU"/>
              </w:rPr>
              <w:t>учащихся</w:t>
            </w:r>
            <w:r>
              <w:rPr>
                <w:rFonts w:ascii="Times New Roman" w:hAnsi="Times New Roman" w:cs="Times New Roman"/>
                <w:sz w:val="24"/>
                <w:szCs w:val="24"/>
                <w:lang w:eastAsia="ru-RU"/>
              </w:rPr>
              <w:tab/>
            </w:r>
            <w:r>
              <w:rPr>
                <w:rFonts w:ascii="Times New Roman" w:hAnsi="Times New Roman" w:cs="Times New Roman"/>
                <w:sz w:val="24"/>
                <w:szCs w:val="24"/>
                <w:lang w:eastAsia="ru-RU"/>
              </w:rPr>
              <w:t>и</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взрослых</w:t>
            </w:r>
            <w:r>
              <w:rPr>
                <w:rFonts w:ascii="Times New Roman" w:hAnsi="Times New Roman" w:cs="Times New Roman"/>
                <w:sz w:val="24"/>
                <w:szCs w:val="24"/>
                <w:lang w:eastAsia="ru-RU"/>
              </w:rPr>
              <w:tab/>
            </w:r>
            <w:r>
              <w:rPr>
                <w:rFonts w:ascii="Times New Roman" w:hAnsi="Times New Roman" w:cs="Times New Roman"/>
                <w:sz w:val="24"/>
                <w:szCs w:val="24"/>
                <w:lang w:eastAsia="ru-RU"/>
              </w:rPr>
              <w:t>о</w:t>
            </w:r>
            <w:r>
              <w:rPr>
                <w:rFonts w:ascii="Times New Roman" w:hAnsi="Times New Roman" w:cs="Times New Roman"/>
                <w:sz w:val="24"/>
                <w:szCs w:val="24"/>
                <w:lang w:eastAsia="ru-RU"/>
              </w:rPr>
              <w:tab/>
            </w:r>
            <w:r>
              <w:rPr>
                <w:rFonts w:ascii="Times New Roman" w:hAnsi="Times New Roman" w:cs="Times New Roman"/>
                <w:sz w:val="24"/>
                <w:szCs w:val="24"/>
                <w:lang w:eastAsia="ru-RU"/>
              </w:rPr>
              <w:t>достижениях учащихся.</w:t>
            </w:r>
          </w:p>
        </w:tc>
        <w:tc>
          <w:tcPr>
            <w:tcW w:w="4902"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Размещение</w:t>
            </w:r>
            <w:r>
              <w:rPr>
                <w:rFonts w:ascii="Times New Roman" w:hAnsi="Times New Roman" w:cs="Times New Roman"/>
                <w:sz w:val="24"/>
                <w:szCs w:val="24"/>
                <w:lang w:eastAsia="ru-RU"/>
              </w:rPr>
              <w:tab/>
            </w:r>
            <w:r>
              <w:rPr>
                <w:rFonts w:ascii="Times New Roman" w:hAnsi="Times New Roman" w:cs="Times New Roman"/>
                <w:sz w:val="24"/>
                <w:szCs w:val="24"/>
                <w:lang w:eastAsia="ru-RU"/>
              </w:rPr>
              <w:t>копий</w:t>
            </w:r>
            <w:r>
              <w:rPr>
                <w:rFonts w:ascii="Times New Roman" w:hAnsi="Times New Roman" w:cs="Times New Roman"/>
                <w:sz w:val="24"/>
                <w:szCs w:val="24"/>
                <w:lang w:eastAsia="ru-RU"/>
              </w:rPr>
              <w:tab/>
            </w:r>
            <w:r>
              <w:rPr>
                <w:rFonts w:ascii="Times New Roman" w:hAnsi="Times New Roman" w:cs="Times New Roman"/>
                <w:sz w:val="24"/>
                <w:szCs w:val="24"/>
                <w:lang w:eastAsia="ru-RU"/>
              </w:rPr>
              <w:t>благодарностей</w:t>
            </w:r>
            <w:r>
              <w:rPr>
                <w:rFonts w:ascii="Times New Roman" w:hAnsi="Times New Roman" w:cs="Times New Roman"/>
                <w:sz w:val="24"/>
                <w:szCs w:val="24"/>
                <w:lang w:eastAsia="ru-RU"/>
              </w:rPr>
              <w:tab/>
            </w:r>
            <w:r>
              <w:rPr>
                <w:rFonts w:ascii="Times New Roman" w:hAnsi="Times New Roman" w:cs="Times New Roman"/>
                <w:sz w:val="24"/>
                <w:szCs w:val="24"/>
                <w:lang w:eastAsia="ru-RU"/>
              </w:rPr>
              <w:t>и грамот на информационных стендах</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стенда «Наши достижения». Размещение на сайте школы.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1" w:hRule="atLeast"/>
        </w:trPr>
        <w:tc>
          <w:tcPr>
            <w:tcW w:w="4220"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Продолжить работу над сайтом школы в Интернете.</w:t>
            </w:r>
          </w:p>
        </w:tc>
        <w:tc>
          <w:tcPr>
            <w:tcW w:w="4902" w:type="dxa"/>
          </w:tcPr>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над созданием сайта учащимися.</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Курсы</w:t>
            </w:r>
            <w:r>
              <w:rPr>
                <w:rFonts w:ascii="Times New Roman" w:hAnsi="Times New Roman" w:cs="Times New Roman"/>
                <w:sz w:val="24"/>
                <w:szCs w:val="24"/>
                <w:lang w:eastAsia="ru-RU"/>
              </w:rPr>
              <w:tab/>
            </w:r>
            <w:r>
              <w:rPr>
                <w:rFonts w:ascii="Times New Roman" w:hAnsi="Times New Roman" w:cs="Times New Roman"/>
                <w:sz w:val="24"/>
                <w:szCs w:val="24"/>
                <w:lang w:eastAsia="ru-RU"/>
              </w:rPr>
              <w:t>компьютерной</w:t>
            </w:r>
            <w:r>
              <w:rPr>
                <w:rFonts w:ascii="Times New Roman" w:hAnsi="Times New Roman" w:cs="Times New Roman"/>
                <w:sz w:val="24"/>
                <w:szCs w:val="24"/>
                <w:lang w:eastAsia="ru-RU"/>
              </w:rPr>
              <w:tab/>
            </w:r>
            <w:r>
              <w:rPr>
                <w:rFonts w:ascii="Times New Roman" w:hAnsi="Times New Roman" w:cs="Times New Roman"/>
                <w:sz w:val="24"/>
                <w:szCs w:val="24"/>
                <w:lang w:eastAsia="ru-RU"/>
              </w:rPr>
              <w:t>грамотности</w:t>
            </w:r>
            <w:r>
              <w:rPr>
                <w:rFonts w:ascii="Times New Roman" w:hAnsi="Times New Roman" w:cs="Times New Roman"/>
                <w:sz w:val="24"/>
                <w:szCs w:val="24"/>
                <w:lang w:eastAsia="ru-RU"/>
              </w:rPr>
              <w:tab/>
            </w:r>
            <w:r>
              <w:rPr>
                <w:rFonts w:ascii="Times New Roman" w:hAnsi="Times New Roman" w:cs="Times New Roman"/>
                <w:sz w:val="24"/>
                <w:szCs w:val="24"/>
                <w:lang w:eastAsia="ru-RU"/>
              </w:rPr>
              <w:t>для педагогов.</w:t>
            </w:r>
          </w:p>
          <w:p>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над созданием сайта педагогами. Размещение мобильной информации на сайте школы.</w:t>
            </w:r>
          </w:p>
        </w:tc>
      </w:tr>
    </w:tbl>
    <w:p>
      <w:pPr>
        <w:spacing w:after="0"/>
        <w:ind w:firstLine="708"/>
        <w:jc w:val="both"/>
        <w:rPr>
          <w:rFonts w:ascii="Times New Roman" w:hAnsi="Times New Roman" w:cs="Times New Roman"/>
          <w:b/>
          <w:sz w:val="24"/>
          <w:szCs w:val="24"/>
          <w:lang w:eastAsia="ru-RU"/>
        </w:rPr>
      </w:pPr>
      <w:r>
        <w:rPr>
          <w:rFonts w:ascii="Times New Roman" w:hAnsi="Times New Roman" w:cs="Times New Roman"/>
          <w:sz w:val="24"/>
          <w:szCs w:val="24"/>
          <w:lang w:eastAsia="ru-RU"/>
        </w:rPr>
        <w:t xml:space="preserve"> </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Мониторинг эффективности внеурочной деятельности и дополнительного образования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организация работы с кадрами;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организация работы с ученическим коллективом;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организация работы с родителями, общественными организациями, социальными партнёрами;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мониторинг эффективности инновационных процессов.</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Целью </w:t>
      </w:r>
      <w:r>
        <w:rPr>
          <w:rFonts w:ascii="Times New Roman" w:hAnsi="Times New Roman" w:cs="Times New Roman"/>
          <w:sz w:val="28"/>
          <w:szCs w:val="28"/>
          <w:lang w:eastAsia="ru-RU"/>
        </w:rPr>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рост социальной активности обучающихся;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рост мотивации к активной познавательной деятельности;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уровень</w:t>
      </w:r>
      <w:r>
        <w:rPr>
          <w:rFonts w:ascii="Times New Roman" w:hAnsi="Times New Roman" w:cs="Times New Roman"/>
          <w:sz w:val="28"/>
          <w:szCs w:val="28"/>
          <w:lang w:eastAsia="ru-RU"/>
        </w:rPr>
        <w:tab/>
      </w:r>
      <w:r>
        <w:rPr>
          <w:rFonts w:ascii="Times New Roman" w:hAnsi="Times New Roman" w:cs="Times New Roman"/>
          <w:sz w:val="28"/>
          <w:szCs w:val="28"/>
          <w:lang w:eastAsia="ru-RU"/>
        </w:rPr>
        <w:t>достижения обучающимися</w:t>
      </w:r>
      <w:r>
        <w:rPr>
          <w:rFonts w:ascii="Times New Roman" w:hAnsi="Times New Roman" w:cs="Times New Roman"/>
          <w:sz w:val="28"/>
          <w:szCs w:val="28"/>
          <w:lang w:eastAsia="ru-RU"/>
        </w:rPr>
        <w:tab/>
      </w:r>
      <w:r>
        <w:rPr>
          <w:rFonts w:ascii="Times New Roman" w:hAnsi="Times New Roman" w:cs="Times New Roman"/>
          <w:sz w:val="28"/>
          <w:szCs w:val="28"/>
          <w:lang w:eastAsia="ru-RU"/>
        </w:rPr>
        <w:t>таких</w:t>
      </w:r>
      <w:r>
        <w:rPr>
          <w:rFonts w:ascii="Times New Roman" w:hAnsi="Times New Roman" w:cs="Times New Roman"/>
          <w:sz w:val="28"/>
          <w:szCs w:val="28"/>
          <w:lang w:eastAsia="ru-RU"/>
        </w:rPr>
        <w:tab/>
      </w:r>
      <w:r>
        <w:rPr>
          <w:rFonts w:ascii="Times New Roman" w:hAnsi="Times New Roman" w:cs="Times New Roman"/>
          <w:sz w:val="28"/>
          <w:szCs w:val="28"/>
          <w:lang w:eastAsia="ru-RU"/>
        </w:rPr>
        <w:t>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удовлетворенность учащихся и родителей жизнедеятельностью школы.</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Объекты мониторинга:</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Pr>
          <w:rFonts w:ascii="Times New Roman" w:hAnsi="Times New Roman" w:cs="Times New Roman"/>
          <w:sz w:val="28"/>
          <w:szCs w:val="28"/>
          <w:lang w:eastAsia="ru-RU"/>
        </w:rPr>
        <w:tab/>
      </w:r>
      <w:r>
        <w:rPr>
          <w:rFonts w:ascii="Times New Roman" w:hAnsi="Times New Roman" w:cs="Times New Roman"/>
          <w:sz w:val="28"/>
          <w:szCs w:val="28"/>
          <w:lang w:eastAsia="ru-RU"/>
        </w:rPr>
        <w:t>Оценка востребованности форм и мероприятий внеклассной работы;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Pr>
          <w:rFonts w:ascii="Times New Roman" w:hAnsi="Times New Roman" w:cs="Times New Roman"/>
          <w:sz w:val="28"/>
          <w:szCs w:val="28"/>
          <w:lang w:eastAsia="ru-RU"/>
        </w:rPr>
        <w:tab/>
      </w:r>
      <w:r>
        <w:rPr>
          <w:rFonts w:ascii="Times New Roman" w:hAnsi="Times New Roman" w:cs="Times New Roman"/>
          <w:sz w:val="28"/>
          <w:szCs w:val="28"/>
          <w:lang w:eastAsia="ru-RU"/>
        </w:rPr>
        <w:t>Сохранность контингента всех направлений внеурочной работы;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Анкетирование школьников и родителей по итогам года с целью выявления удовлетворённости воспитательными мероприятиями;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Pr>
          <w:rFonts w:ascii="Times New Roman" w:hAnsi="Times New Roman" w:cs="Times New Roman"/>
          <w:sz w:val="28"/>
          <w:szCs w:val="28"/>
          <w:lang w:eastAsia="ru-RU"/>
        </w:rPr>
        <w:tab/>
      </w:r>
      <w:r>
        <w:rPr>
          <w:rFonts w:ascii="Times New Roman" w:hAnsi="Times New Roman" w:cs="Times New Roman"/>
          <w:sz w:val="28"/>
          <w:szCs w:val="28"/>
          <w:lang w:eastAsia="ru-RU"/>
        </w:rPr>
        <w:t>Анкетирование школьников и родителей в рамках внутришкольного контроля.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Вовлечённость обучающихся во внеурочную образовательную деятельность как на базе школы, так и вне МАОУ СОШ № 212;</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Развитие и сплочение ученического коллектива, характер межличностных отношений;</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Результативность участия субъектов образования в целевых программах и проектах различного уровня.</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Ожидаемые результаты:</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увеличение числа детей, охваченных организованным досугом;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воспитание уважительного отношения к родному дому, к школе, городу;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воспитание у детей толерантности, навыков здорового образа жизни;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     формирование чувства гражданственности и патриотизма, правовой культуры, осознанного отношения к профессиональному самоопределению;</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 xml:space="preserve">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свободного выбора детьми программ, объединений, которые близки им по природе, отвечают их внутренним потребностям;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помогают удовлетворить образовательные запросы, почувствовать себя успешным, реализовать и развить свои таланты, способности.</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eastAsia="ru-RU"/>
        </w:rPr>
        <w:tab/>
      </w:r>
      <w:r>
        <w:rPr>
          <w:rFonts w:ascii="Times New Roman" w:hAnsi="Times New Roman" w:cs="Times New Roman"/>
          <w:sz w:val="28"/>
          <w:szCs w:val="28"/>
          <w:lang w:eastAsia="ru-RU"/>
        </w:rPr>
        <w:t>стать активным в решении жизненных и социальных проблем, уметь нести ответственность за свой выбор;</w:t>
      </w:r>
    </w:p>
    <w:p>
      <w:pPr>
        <w:pStyle w:val="28"/>
        <w:jc w:val="both"/>
        <w:rPr>
          <w:sz w:val="28"/>
          <w:szCs w:val="28"/>
          <w:lang w:eastAsia="ru-RU"/>
        </w:rPr>
      </w:pPr>
      <w:r>
        <w:rPr>
          <w:sz w:val="28"/>
          <w:szCs w:val="28"/>
          <w:lang w:eastAsia="ru-RU"/>
        </w:rPr>
        <w:t>-</w:t>
      </w:r>
      <w:r>
        <w:rPr>
          <w:sz w:val="28"/>
          <w:szCs w:val="28"/>
          <w:lang w:eastAsia="ru-RU"/>
        </w:rPr>
        <w:tab/>
      </w:r>
      <w:r>
        <w:rPr>
          <w:sz w:val="28"/>
          <w:szCs w:val="28"/>
          <w:lang w:eastAsia="ru-RU"/>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pPr>
        <w:pStyle w:val="28"/>
        <w:jc w:val="both"/>
        <w:rPr>
          <w:bCs/>
          <w:i/>
          <w:sz w:val="28"/>
          <w:szCs w:val="28"/>
        </w:rPr>
      </w:pPr>
      <w:r>
        <w:rPr>
          <w:i/>
          <w:sz w:val="28"/>
          <w:szCs w:val="28"/>
          <w:lang w:eastAsia="ru-RU"/>
        </w:rPr>
        <w:t>План внеурочной деятельности приведен в Приложении к ООП ООО.</w:t>
      </w:r>
      <w:r>
        <w:rPr>
          <w:bCs/>
          <w:i/>
          <w:sz w:val="28"/>
          <w:szCs w:val="28"/>
        </w:rPr>
        <w:t xml:space="preserve"> </w:t>
      </w:r>
    </w:p>
    <w:p>
      <w:pPr>
        <w:pStyle w:val="28"/>
        <w:jc w:val="both"/>
        <w:rPr>
          <w:bCs/>
          <w:i/>
          <w:sz w:val="28"/>
          <w:szCs w:val="28"/>
        </w:rPr>
      </w:pPr>
      <w:r>
        <w:rPr>
          <w:bCs/>
          <w:i/>
          <w:sz w:val="28"/>
          <w:szCs w:val="28"/>
        </w:rPr>
        <w:t>Полное изложение программ внеурочной деятельности приведено в Приложении к ООП ООО.</w:t>
      </w:r>
    </w:p>
    <w:p>
      <w:pPr>
        <w:pStyle w:val="3"/>
        <w:rPr>
          <w:sz w:val="28"/>
          <w:szCs w:val="28"/>
        </w:rPr>
      </w:pPr>
      <w:r>
        <w:rPr>
          <w:sz w:val="28"/>
          <w:szCs w:val="28"/>
        </w:rPr>
        <w:t xml:space="preserve">3.4. Условия реализации АООП ООО обучающихся с ЗПР </w:t>
      </w:r>
    </w:p>
    <w:p>
      <w:pPr>
        <w:autoSpaceDE w:val="0"/>
        <w:autoSpaceDN w:val="0"/>
        <w:adjustRightInd w:val="0"/>
        <w:spacing w:after="0" w:line="240" w:lineRule="auto"/>
        <w:ind w:firstLine="708"/>
        <w:jc w:val="both"/>
        <w:rPr>
          <w:rFonts w:ascii="Times New Roman" w:hAnsi="Times New Roman" w:cs="Times New Roman"/>
          <w:b/>
          <w:bCs/>
          <w:color w:val="4F81BD" w:themeColor="accent1"/>
          <w:sz w:val="28"/>
          <w:szCs w:val="28"/>
          <w14:textFill>
            <w14:solidFill>
              <w14:schemeClr w14:val="accent1"/>
            </w14:solidFill>
          </w14:textFill>
        </w:rPr>
      </w:pPr>
      <w:r>
        <w:rPr>
          <w:rFonts w:ascii="Times New Roman" w:hAnsi="Times New Roman" w:cs="Times New Roman"/>
          <w:b/>
          <w:bCs/>
          <w:color w:val="4F81BD" w:themeColor="accent1"/>
          <w:sz w:val="28"/>
          <w:szCs w:val="28"/>
          <w14:textFill>
            <w14:solidFill>
              <w14:schemeClr w14:val="accent1"/>
            </w14:solidFill>
          </w14:textFill>
        </w:rPr>
        <w:t>Описание специальных условий обучения и воспитания детей с ограниченными возможностями здоровья, в т.ч. безбарьерной среды их жизнедеятельности, использования адаптированных образовательных программ основного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предоставления услуг ассистента (помощника), оказывающего детям необходимую техническую помощь, проведения групповых и индивидуальных коррекционных занятий</w:t>
      </w:r>
    </w:p>
    <w:p>
      <w:pPr>
        <w:pStyle w:val="28"/>
        <w:ind w:firstLine="708"/>
        <w:jc w:val="both"/>
        <w:rPr>
          <w:b/>
          <w:bCs/>
          <w:color w:val="auto"/>
          <w:sz w:val="28"/>
          <w:szCs w:val="28"/>
        </w:rPr>
      </w:pPr>
      <w:r>
        <w:rPr>
          <w:color w:val="auto"/>
          <w:sz w:val="28"/>
          <w:szCs w:val="28"/>
        </w:rPr>
        <w:t xml:space="preserve">Обучающиеся с ОВЗ могут обучаться в индивидуально на дому или совместно с нормативно развивающимися обучающимися в общеобразовательном классе. ПКР предусматривает реализацию </w:t>
      </w:r>
      <w:r>
        <w:rPr>
          <w:b/>
          <w:bCs/>
          <w:color w:val="auto"/>
          <w:sz w:val="28"/>
          <w:szCs w:val="28"/>
        </w:rPr>
        <w:t xml:space="preserve">специальных условий </w:t>
      </w:r>
      <w:r>
        <w:rPr>
          <w:color w:val="auto"/>
          <w:sz w:val="28"/>
          <w:szCs w:val="28"/>
        </w:rPr>
        <w:t xml:space="preserve">обучения и воспитания </w:t>
      </w:r>
      <w:r>
        <w:rPr>
          <w:b/>
          <w:bCs/>
          <w:color w:val="auto"/>
          <w:sz w:val="28"/>
          <w:szCs w:val="28"/>
        </w:rPr>
        <w:t xml:space="preserve">обучающихся с задержкой психического развития. </w:t>
      </w:r>
    </w:p>
    <w:p>
      <w:pPr>
        <w:pStyle w:val="28"/>
        <w:ind w:firstLine="708"/>
        <w:jc w:val="both"/>
        <w:rPr>
          <w:color w:val="auto"/>
          <w:sz w:val="28"/>
          <w:szCs w:val="28"/>
        </w:rPr>
      </w:pPr>
      <w:r>
        <w:rPr>
          <w:color w:val="auto"/>
          <w:sz w:val="28"/>
          <w:szCs w:val="28"/>
        </w:rPr>
        <w:t>На основании заключения ПМПК составлены общие рекомендации:</w:t>
      </w:r>
    </w:p>
    <w:p>
      <w:pPr>
        <w:pStyle w:val="28"/>
        <w:jc w:val="both"/>
        <w:rPr>
          <w:b/>
          <w:i/>
          <w:color w:val="auto"/>
          <w:sz w:val="28"/>
          <w:szCs w:val="28"/>
        </w:rPr>
      </w:pPr>
      <w:r>
        <w:rPr>
          <w:color w:val="auto"/>
          <w:sz w:val="28"/>
          <w:szCs w:val="28"/>
        </w:rPr>
        <w:t>1.</w:t>
      </w:r>
      <w:r>
        <w:rPr>
          <w:color w:val="auto"/>
          <w:sz w:val="28"/>
          <w:szCs w:val="28"/>
        </w:rPr>
        <w:tab/>
      </w:r>
      <w:r>
        <w:rPr>
          <w:b/>
          <w:i/>
          <w:color w:val="auto"/>
          <w:sz w:val="28"/>
          <w:szCs w:val="28"/>
        </w:rPr>
        <w:t xml:space="preserve">С 2018-2019 года обучение по АООП основного общего образования для детей с ЗПР наиболее эффективным является обучение в очно-заочной форме по месту проживания; </w:t>
      </w:r>
    </w:p>
    <w:p>
      <w:pPr>
        <w:pStyle w:val="28"/>
        <w:jc w:val="both"/>
        <w:rPr>
          <w:b/>
          <w:i/>
          <w:color w:val="auto"/>
          <w:sz w:val="28"/>
          <w:szCs w:val="28"/>
        </w:rPr>
      </w:pPr>
      <w:r>
        <w:rPr>
          <w:b/>
          <w:i/>
          <w:color w:val="auto"/>
          <w:sz w:val="28"/>
          <w:szCs w:val="28"/>
        </w:rPr>
        <w:t>2.</w:t>
      </w:r>
      <w:r>
        <w:rPr>
          <w:b/>
          <w:i/>
          <w:color w:val="auto"/>
          <w:sz w:val="28"/>
          <w:szCs w:val="28"/>
        </w:rPr>
        <w:tab/>
      </w:r>
      <w:r>
        <w:rPr>
          <w:b/>
          <w:i/>
          <w:color w:val="auto"/>
          <w:sz w:val="28"/>
          <w:szCs w:val="28"/>
        </w:rPr>
        <w:t xml:space="preserve"> Сопровождение процесса обучения специалистами ПМП(к) ОО, разработка индивидуального плана, направленности коррекционно-развивающих занятий, отслеживание динамики развития;</w:t>
      </w:r>
    </w:p>
    <w:p>
      <w:pPr>
        <w:pStyle w:val="28"/>
        <w:jc w:val="both"/>
        <w:rPr>
          <w:b/>
          <w:i/>
          <w:color w:val="auto"/>
          <w:sz w:val="28"/>
          <w:szCs w:val="28"/>
        </w:rPr>
      </w:pPr>
      <w:r>
        <w:rPr>
          <w:b/>
          <w:i/>
          <w:color w:val="auto"/>
          <w:sz w:val="28"/>
          <w:szCs w:val="28"/>
        </w:rPr>
        <w:t>3.</w:t>
      </w:r>
      <w:r>
        <w:rPr>
          <w:b/>
          <w:i/>
          <w:color w:val="auto"/>
          <w:sz w:val="28"/>
          <w:szCs w:val="28"/>
        </w:rPr>
        <w:tab/>
      </w:r>
      <w:r>
        <w:rPr>
          <w:b/>
          <w:i/>
          <w:color w:val="auto"/>
          <w:sz w:val="28"/>
          <w:szCs w:val="28"/>
        </w:rPr>
        <w:t>Учет темпа деятельности и динамики работоспособности, чередование видов деятельности, снижения доли механической нагрузки в учебном процессе;</w:t>
      </w:r>
    </w:p>
    <w:p>
      <w:pPr>
        <w:pStyle w:val="28"/>
        <w:jc w:val="both"/>
        <w:rPr>
          <w:b/>
          <w:i/>
          <w:color w:val="auto"/>
          <w:sz w:val="28"/>
          <w:szCs w:val="28"/>
        </w:rPr>
      </w:pPr>
      <w:r>
        <w:rPr>
          <w:b/>
          <w:i/>
          <w:color w:val="auto"/>
          <w:sz w:val="28"/>
          <w:szCs w:val="28"/>
        </w:rPr>
        <w:t>4.</w:t>
      </w:r>
      <w:r>
        <w:rPr>
          <w:b/>
          <w:i/>
          <w:color w:val="auto"/>
          <w:sz w:val="28"/>
          <w:szCs w:val="28"/>
        </w:rPr>
        <w:tab/>
      </w:r>
      <w:r>
        <w:rPr>
          <w:b/>
          <w:i/>
          <w:color w:val="auto"/>
          <w:sz w:val="28"/>
          <w:szCs w:val="28"/>
        </w:rPr>
        <w:t>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выполнение работы, напоминание о необходимости самопроверки), направляющей (повторение и разъяснение инструкций к заданию);</w:t>
      </w:r>
    </w:p>
    <w:p>
      <w:pPr>
        <w:pStyle w:val="28"/>
        <w:jc w:val="both"/>
        <w:rPr>
          <w:b/>
          <w:i/>
          <w:color w:val="auto"/>
          <w:sz w:val="28"/>
          <w:szCs w:val="28"/>
        </w:rPr>
      </w:pPr>
      <w:r>
        <w:rPr>
          <w:b/>
          <w:i/>
          <w:color w:val="auto"/>
          <w:sz w:val="28"/>
          <w:szCs w:val="28"/>
        </w:rPr>
        <w:t>5.</w:t>
      </w:r>
      <w:r>
        <w:rPr>
          <w:b/>
          <w:i/>
          <w:color w:val="auto"/>
          <w:sz w:val="28"/>
          <w:szCs w:val="28"/>
        </w:rPr>
        <w:tab/>
      </w:r>
      <w:r>
        <w:rPr>
          <w:b/>
          <w:i/>
          <w:color w:val="auto"/>
          <w:sz w:val="28"/>
          <w:szCs w:val="28"/>
        </w:rPr>
        <w:t>Использование методов опережающего консультирования по трудным темам, комментируемого управления;</w:t>
      </w:r>
    </w:p>
    <w:p>
      <w:pPr>
        <w:pStyle w:val="28"/>
        <w:jc w:val="both"/>
        <w:rPr>
          <w:b/>
          <w:i/>
          <w:color w:val="auto"/>
          <w:sz w:val="28"/>
          <w:szCs w:val="28"/>
        </w:rPr>
      </w:pPr>
      <w:r>
        <w:rPr>
          <w:b/>
          <w:i/>
          <w:color w:val="auto"/>
          <w:sz w:val="28"/>
          <w:szCs w:val="28"/>
        </w:rPr>
        <w:t>6.</w:t>
      </w:r>
      <w:r>
        <w:rPr>
          <w:b/>
          <w:i/>
          <w:color w:val="auto"/>
          <w:sz w:val="28"/>
          <w:szCs w:val="28"/>
        </w:rPr>
        <w:tab/>
      </w:r>
      <w:r>
        <w:rPr>
          <w:b/>
          <w:i/>
          <w:color w:val="auto"/>
          <w:sz w:val="28"/>
          <w:szCs w:val="28"/>
        </w:rPr>
        <w:t>Развитие самоконтроля при письме и технике чтения;</w:t>
      </w:r>
    </w:p>
    <w:p>
      <w:pPr>
        <w:pStyle w:val="28"/>
        <w:jc w:val="both"/>
        <w:rPr>
          <w:b/>
          <w:i/>
          <w:color w:val="auto"/>
          <w:sz w:val="28"/>
          <w:szCs w:val="28"/>
        </w:rPr>
      </w:pPr>
      <w:r>
        <w:rPr>
          <w:b/>
          <w:i/>
          <w:color w:val="auto"/>
          <w:sz w:val="28"/>
          <w:szCs w:val="28"/>
        </w:rPr>
        <w:t>7.</w:t>
      </w:r>
      <w:r>
        <w:rPr>
          <w:b/>
          <w:i/>
          <w:color w:val="auto"/>
          <w:sz w:val="28"/>
          <w:szCs w:val="28"/>
        </w:rPr>
        <w:tab/>
      </w:r>
      <w:r>
        <w:rPr>
          <w:b/>
          <w:i/>
          <w:color w:val="auto"/>
          <w:sz w:val="28"/>
          <w:szCs w:val="28"/>
        </w:rPr>
        <w:t>Занятие с психологом. Развитие эмоционально-волевой сферы;</w:t>
      </w:r>
    </w:p>
    <w:p>
      <w:pPr>
        <w:pStyle w:val="28"/>
        <w:jc w:val="both"/>
        <w:rPr>
          <w:b/>
          <w:i/>
          <w:color w:val="auto"/>
          <w:sz w:val="28"/>
          <w:szCs w:val="28"/>
        </w:rPr>
      </w:pPr>
      <w:r>
        <w:rPr>
          <w:b/>
          <w:i/>
          <w:color w:val="auto"/>
          <w:sz w:val="28"/>
          <w:szCs w:val="28"/>
        </w:rPr>
        <w:t>8.</w:t>
      </w:r>
      <w:r>
        <w:rPr>
          <w:b/>
          <w:i/>
          <w:color w:val="auto"/>
          <w:sz w:val="28"/>
          <w:szCs w:val="28"/>
        </w:rPr>
        <w:tab/>
      </w:r>
      <w:r>
        <w:rPr>
          <w:b/>
          <w:i/>
          <w:color w:val="auto"/>
          <w:sz w:val="28"/>
          <w:szCs w:val="28"/>
        </w:rPr>
        <w:t xml:space="preserve">Рекомендация социальному педагогу. Организация внеурочного времени, включение в социально-полезную деятельность, оказание профессиональной помощи при разрешении конфликтных и социально сложных ситуаций. Консультирование законных представителей по вопросам обучения и воспитания. </w:t>
      </w:r>
    </w:p>
    <w:p>
      <w:pPr>
        <w:pStyle w:val="5"/>
        <w:spacing w:before="0" w:line="240" w:lineRule="auto"/>
        <w:jc w:val="both"/>
        <w:rPr>
          <w:rFonts w:cs="Times New Roman"/>
          <w:b/>
          <w:color w:val="4F81BD" w:themeColor="accent1"/>
          <w:sz w:val="28"/>
          <w:szCs w:val="28"/>
          <w14:textFill>
            <w14:solidFill>
              <w14:schemeClr w14:val="accent1"/>
            </w14:solidFill>
          </w14:textFill>
        </w:rPr>
      </w:pPr>
      <w:r>
        <w:rPr>
          <w:rFonts w:cs="Times New Roman"/>
          <w:b/>
          <w:color w:val="4F81BD" w:themeColor="accent1"/>
          <w:sz w:val="28"/>
          <w:szCs w:val="28"/>
          <w14:textFill>
            <w14:solidFill>
              <w14:schemeClr w14:val="accent1"/>
            </w14:solidFill>
          </w14:textFill>
        </w:rPr>
        <w:t>Специальные условия образования для обучающихся с ЗПР, рекомендуемые для обучения и воспитания</w:t>
      </w:r>
    </w:p>
    <w:p>
      <w:pPr>
        <w:pStyle w:val="28"/>
        <w:jc w:val="both"/>
        <w:rPr>
          <w:color w:val="auto"/>
          <w:sz w:val="28"/>
          <w:szCs w:val="28"/>
        </w:rPr>
      </w:pPr>
      <w:r>
        <w:rPr>
          <w:color w:val="auto"/>
          <w:sz w:val="28"/>
          <w:szCs w:val="28"/>
        </w:rPr>
        <w:t xml:space="preserve">Требования к условиям получения образования обучающимися с задержкой психического развития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 </w:t>
      </w:r>
    </w:p>
    <w:p>
      <w:pPr>
        <w:pStyle w:val="4"/>
        <w:rPr>
          <w:sz w:val="28"/>
          <w:szCs w:val="28"/>
        </w:rPr>
      </w:pPr>
      <w:r>
        <w:rPr>
          <w:sz w:val="28"/>
          <w:szCs w:val="28"/>
        </w:rPr>
        <w:t>3.4.1. Кадровые условия</w:t>
      </w:r>
    </w:p>
    <w:p>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Кадровое обеспечение реализации специальных условий обучения обучающихся с ЗПР реализуется при наличии в ОО следующих специалистов: учитель-логопед,-дефектолог, социальный педагог, педагог-психолог. Учителя-предметники и (или) классные руководители, работающие с обучающимися с ЗПР, должны пройти курсы повышения квалификации по специальным образовательным программам.</w:t>
      </w:r>
    </w:p>
    <w:p>
      <w:pPr>
        <w:pStyle w:val="28"/>
        <w:ind w:firstLine="708"/>
        <w:jc w:val="both"/>
        <w:rPr>
          <w:color w:val="auto"/>
          <w:sz w:val="28"/>
          <w:szCs w:val="28"/>
        </w:rPr>
      </w:pPr>
      <w:r>
        <w:rPr>
          <w:b/>
          <w:bCs/>
          <w:color w:val="auto"/>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медицинского работника организации, осуществляющей образовательную деятельность и других организаций, специализирующихся в области семьи и других институтов общества, обеспечивающийся в единстве урочной, внеурочной и внешкольной деятельности. </w:t>
      </w:r>
    </w:p>
    <w:p>
      <w:pPr>
        <w:pStyle w:val="28"/>
        <w:ind w:firstLine="708"/>
        <w:jc w:val="both"/>
        <w:rPr>
          <w:color w:val="auto"/>
          <w:sz w:val="28"/>
          <w:szCs w:val="28"/>
        </w:rPr>
      </w:pPr>
      <w:r>
        <w:rPr>
          <w:color w:val="auto"/>
          <w:sz w:val="28"/>
          <w:szCs w:val="28"/>
        </w:rPr>
        <w:t xml:space="preserve">Для реализации ПКР в ОО создана служба психолого-медико-педагогического сопровождения и поддержки обучающихся с ОВЗ. 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pPr>
        <w:pStyle w:val="28"/>
        <w:ind w:firstLine="708"/>
        <w:jc w:val="both"/>
        <w:rPr>
          <w:color w:val="auto"/>
          <w:sz w:val="28"/>
          <w:szCs w:val="28"/>
        </w:rPr>
      </w:pPr>
      <w:r>
        <w:rPr>
          <w:color w:val="auto"/>
          <w:sz w:val="28"/>
          <w:szCs w:val="28"/>
        </w:rPr>
        <w:t xml:space="preserve">Психолого-медико-педагогическое сопровождение и поддержка обучающихся с ОВЗ обеспечиваются специалистами ОО (классными руководителями, медицинским работником, логопедом-дефектологом, педагогом-психологом, социальным педагогом), регламентируются локальными нормативными актами ОО, а также ее уставом. </w:t>
      </w:r>
    </w:p>
    <w:p>
      <w:pPr>
        <w:pStyle w:val="28"/>
        <w:jc w:val="both"/>
        <w:rPr>
          <w:color w:val="auto"/>
          <w:sz w:val="28"/>
          <w:szCs w:val="28"/>
        </w:rPr>
      </w:pPr>
      <w:r>
        <w:rPr>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ОО, представителей администрации и родителей (законных представителей). </w:t>
      </w:r>
    </w:p>
    <w:p>
      <w:pPr>
        <w:pStyle w:val="28"/>
        <w:ind w:firstLine="708"/>
        <w:jc w:val="both"/>
        <w:rPr>
          <w:color w:val="auto"/>
          <w:sz w:val="28"/>
          <w:szCs w:val="28"/>
        </w:rPr>
      </w:pPr>
      <w:r>
        <w:rPr>
          <w:color w:val="auto"/>
          <w:sz w:val="28"/>
          <w:szCs w:val="28"/>
        </w:rPr>
        <w:t xml:space="preserve">Медицинская поддержка и сопровождение обучающихся с ОВЗ в ОО осуществляются медицинским работником ОО на регулярной основе и, помимо общих направлений работы со всеми обучающимися, имеют определенную специфику в сопровождении обучающихся с ОВЗ. Так, медицинский работник участвует в диагностике обучающихся с ОВЗ и в определении их индивидуального образовательного маршрута, проводит консультирование педагогов и родителей (законных представителей); в случае необходимости оказывает экстренную (неотложную) помощь. </w:t>
      </w:r>
    </w:p>
    <w:p>
      <w:pPr>
        <w:pStyle w:val="28"/>
        <w:ind w:firstLine="708"/>
        <w:jc w:val="both"/>
        <w:rPr>
          <w:color w:val="auto"/>
          <w:sz w:val="28"/>
          <w:szCs w:val="28"/>
        </w:rPr>
      </w:pPr>
      <w:r>
        <w:rPr>
          <w:color w:val="auto"/>
          <w:sz w:val="28"/>
          <w:szCs w:val="28"/>
        </w:rPr>
        <w:t xml:space="preserve">В рамках сотрудничества медицинский работник осуществляет взаимодействие с профильными медицинскими учреждениями города, а также с родителями (законными представителями) обучающихся с ОВЗ. </w:t>
      </w:r>
    </w:p>
    <w:p>
      <w:pPr>
        <w:pStyle w:val="28"/>
        <w:ind w:firstLine="708"/>
        <w:jc w:val="both"/>
        <w:rPr>
          <w:color w:val="auto"/>
          <w:sz w:val="28"/>
          <w:szCs w:val="28"/>
        </w:rPr>
      </w:pPr>
      <w:r>
        <w:rPr>
          <w:color w:val="auto"/>
          <w:sz w:val="28"/>
          <w:szCs w:val="28"/>
        </w:rPr>
        <w:t xml:space="preserve">Социально-педагогическое сопровождение обучающихся с ОВЗ в ОО осуществляет педагог-психолог, социальный педагог, логопед-дефектолог. Деятельность педагога-психолога и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pPr>
        <w:pStyle w:val="28"/>
        <w:ind w:firstLine="708"/>
        <w:jc w:val="both"/>
        <w:rPr>
          <w:color w:val="auto"/>
          <w:sz w:val="28"/>
          <w:szCs w:val="28"/>
        </w:rPr>
      </w:pPr>
      <w:r>
        <w:rPr>
          <w:color w:val="auto"/>
          <w:sz w:val="28"/>
          <w:szCs w:val="28"/>
        </w:rPr>
        <w:t>Социальный педагог (совместно с классными руководителями) участвует в изучении особенностей обучающихся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ОВЗ; принимает участие в проведении профилактической и информационно-просветительской работы по защите прав и интересов обучающихся с ОВЗ; в определении профессиональных склонностей и интересов.</w:t>
      </w:r>
    </w:p>
    <w:p>
      <w:pPr>
        <w:pStyle w:val="28"/>
        <w:ind w:firstLine="708"/>
        <w:jc w:val="both"/>
        <w:rPr>
          <w:color w:val="auto"/>
          <w:sz w:val="28"/>
          <w:szCs w:val="28"/>
        </w:rPr>
      </w:pPr>
      <w:r>
        <w:rPr>
          <w:color w:val="auto"/>
          <w:sz w:val="28"/>
          <w:szCs w:val="28"/>
        </w:rPr>
        <w:t xml:space="preserve">Основными формами работы заместителя директора по ВР являются следующие: урок (за счет классных часов), внеурочные индивидуальные занятия; беседы (со школьниками, родителями, педагогами), индивидуальные консультации (с обучающимися, родителями (законными представителями), педагогами); выступления на родительских собраниях в виде информационно-просветительских лекций и сообщений. </w:t>
      </w:r>
    </w:p>
    <w:p>
      <w:pPr>
        <w:pStyle w:val="28"/>
        <w:ind w:firstLine="708"/>
        <w:jc w:val="both"/>
        <w:rPr>
          <w:color w:val="auto"/>
          <w:sz w:val="28"/>
          <w:szCs w:val="28"/>
        </w:rPr>
      </w:pPr>
      <w:r>
        <w:rPr>
          <w:color w:val="auto"/>
          <w:sz w:val="28"/>
          <w:szCs w:val="28"/>
        </w:rPr>
        <w:t xml:space="preserve">Заместитель директора по ВР взаимодействует с логопедом-дефектологом, педагогом-психологом, социальным педагогом, классными руководителями, с медицинским работником, а также с родителями (законными представителями), специалистами социальных служб, органам органами исполнительной власти по защите прав детей. </w:t>
      </w:r>
    </w:p>
    <w:p>
      <w:pPr>
        <w:pStyle w:val="28"/>
        <w:jc w:val="both"/>
        <w:rPr>
          <w:color w:val="auto"/>
          <w:sz w:val="28"/>
          <w:szCs w:val="28"/>
        </w:rPr>
      </w:pPr>
      <w:r>
        <w:rPr>
          <w:color w:val="auto"/>
          <w:sz w:val="28"/>
          <w:szCs w:val="28"/>
        </w:rPr>
        <w:t xml:space="preserve">         В реализации диагностического направления работы принимают участие специалисты ПМПК ОО. ПМПКОО является внутришкольной формой организации сопровождения обучающихся с ОВЗ, положение и регламент работы которого разрабатывается ОО самостоятельно и утверждается локальным актом. </w:t>
      </w:r>
    </w:p>
    <w:p>
      <w:pPr>
        <w:pStyle w:val="28"/>
        <w:ind w:firstLine="708"/>
        <w:jc w:val="both"/>
        <w:rPr>
          <w:color w:val="auto"/>
          <w:sz w:val="28"/>
          <w:szCs w:val="28"/>
        </w:rPr>
      </w:pPr>
      <w:r>
        <w:rPr>
          <w:color w:val="auto"/>
          <w:sz w:val="28"/>
          <w:szCs w:val="28"/>
        </w:rPr>
        <w:t xml:space="preserve">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w:t>
      </w:r>
    </w:p>
    <w:p>
      <w:pPr>
        <w:pStyle w:val="28"/>
        <w:jc w:val="both"/>
        <w:rPr>
          <w:color w:val="auto"/>
          <w:sz w:val="28"/>
          <w:szCs w:val="28"/>
        </w:rPr>
      </w:pPr>
      <w:r>
        <w:rPr>
          <w:color w:val="auto"/>
          <w:sz w:val="28"/>
          <w:szCs w:val="28"/>
        </w:rPr>
        <w:t xml:space="preserve">Специалисты консилиума проводят мониторинг и следят за динамикой развития и успеваемости обучающихся с ОВЗ, своевременно вносят коррективы в программу обучения и в адаптированные образовательные программы учебных предметов, курсов внеурочной деятельности, в программы индивидуального развития обучающихся; рассматривают спорные и конфликтные случаи, предлагают и осуществляют отбор необходимых для обучающихся с ОВЗ дополнительных дидактических материалов и учебных пособий. </w:t>
      </w:r>
    </w:p>
    <w:p>
      <w:pPr>
        <w:pStyle w:val="5"/>
        <w:rPr>
          <w:i w:val="0"/>
          <w:sz w:val="28"/>
          <w:szCs w:val="28"/>
        </w:rPr>
      </w:pPr>
      <w:r>
        <w:rPr>
          <w:i w:val="0"/>
          <w:sz w:val="28"/>
          <w:szCs w:val="28"/>
        </w:rPr>
        <w:t>3.4.2. Финансовые условия</w:t>
      </w:r>
    </w:p>
    <w:p>
      <w:pPr>
        <w:pStyle w:val="28"/>
        <w:ind w:firstLine="708"/>
        <w:jc w:val="both"/>
        <w:rPr>
          <w:color w:val="auto"/>
          <w:sz w:val="28"/>
          <w:szCs w:val="28"/>
        </w:rPr>
      </w:pPr>
      <w:r>
        <w:rPr>
          <w:color w:val="auto"/>
          <w:sz w:val="28"/>
          <w:szCs w:val="28"/>
        </w:rPr>
        <w:t xml:space="preserve">Финансовое обеспечение – важнейший компонент требований к условиям реализации основных образовательных программ. Его назначение состоит в обеспечении финансовыми ресурсами реализации требований к информационно-методическим, кадровым, учебно-материальным и иным ресурсам. Финансово-экономическое обеспечение образования лиц с ОВЗ опирается на п.2 ст. 99 ФЗ «Об образовании в Российской Федерации».  </w:t>
      </w:r>
    </w:p>
    <w:p>
      <w:pPr>
        <w:pStyle w:val="28"/>
        <w:ind w:firstLine="708"/>
        <w:jc w:val="both"/>
        <w:rPr>
          <w:color w:val="auto"/>
          <w:sz w:val="28"/>
          <w:szCs w:val="28"/>
        </w:rPr>
      </w:pPr>
      <w:r>
        <w:rPr>
          <w:color w:val="auto"/>
          <w:sz w:val="28"/>
          <w:szCs w:val="28"/>
        </w:rPr>
        <w:t>Финансовое обеспечение условий реализации адаптированной основной образовательной программы осуществляется с учетом Постановления Правительства Новосибирской области от 13.12.2011 № 541-п «О нормативах финансирования государственных образовательных учреждений Новосибирской области и муниципальных образовательных учреждений, расположенных на территории Новосибирской области, реализующих основные общеобразовательные программы начального общего, основного общего, среднего (полного) общего образования и перечне и размерах поправочных (повышающих) коэффициентов, используемых при расчете объемов финансирования государственных образовательных учреждений Новосибирской области и муниципальных образовательных учреждений, расположенных на территории Новосибирской области, реализующих основные общеобразовательные программы начального общего, основного общего, среднего (полного) общего образования, применяемые к фонду оплаты труда, рассчитанному по нормативу финансирования», с 01.10.2011.</w:t>
      </w:r>
    </w:p>
    <w:p>
      <w:pPr>
        <w:pStyle w:val="28"/>
        <w:jc w:val="both"/>
        <w:rPr>
          <w:color w:val="auto"/>
          <w:sz w:val="28"/>
          <w:szCs w:val="28"/>
        </w:rPr>
      </w:pPr>
      <w:r>
        <w:rPr>
          <w:color w:val="auto"/>
          <w:sz w:val="28"/>
          <w:szCs w:val="28"/>
        </w:rPr>
        <w:t>Субвенции направляются для финансирования следующих расходов:</w:t>
      </w:r>
    </w:p>
    <w:p>
      <w:pPr>
        <w:pStyle w:val="28"/>
        <w:jc w:val="both"/>
        <w:rPr>
          <w:color w:val="auto"/>
          <w:sz w:val="28"/>
          <w:szCs w:val="28"/>
        </w:rPr>
      </w:pPr>
      <w:r>
        <w:rPr>
          <w:color w:val="auto"/>
          <w:sz w:val="28"/>
          <w:szCs w:val="28"/>
        </w:rPr>
        <w:t>- на заработную плату и начисления на заработную плату труда работников;</w:t>
      </w:r>
    </w:p>
    <w:p>
      <w:pPr>
        <w:pStyle w:val="28"/>
        <w:jc w:val="both"/>
        <w:rPr>
          <w:color w:val="auto"/>
          <w:sz w:val="28"/>
          <w:szCs w:val="28"/>
        </w:rPr>
      </w:pPr>
      <w:r>
        <w:rPr>
          <w:color w:val="auto"/>
          <w:sz w:val="28"/>
          <w:szCs w:val="28"/>
        </w:rPr>
        <w:t>- на выплату ежемесячной денежной компенсации на приобретение</w:t>
      </w:r>
    </w:p>
    <w:p>
      <w:pPr>
        <w:pStyle w:val="28"/>
        <w:jc w:val="both"/>
        <w:rPr>
          <w:color w:val="auto"/>
          <w:sz w:val="28"/>
          <w:szCs w:val="28"/>
        </w:rPr>
      </w:pPr>
      <w:r>
        <w:rPr>
          <w:color w:val="auto"/>
          <w:sz w:val="28"/>
          <w:szCs w:val="28"/>
        </w:rPr>
        <w:t>книгоиздательской продукции и периодических изданий педагогическим работникам;</w:t>
      </w:r>
    </w:p>
    <w:p>
      <w:pPr>
        <w:pStyle w:val="28"/>
        <w:jc w:val="both"/>
        <w:rPr>
          <w:color w:val="auto"/>
          <w:sz w:val="28"/>
          <w:szCs w:val="28"/>
        </w:rPr>
      </w:pPr>
      <w:r>
        <w:rPr>
          <w:color w:val="auto"/>
          <w:sz w:val="28"/>
          <w:szCs w:val="28"/>
        </w:rPr>
        <w:t>- на приобретение учебно-наглядных и печатных пособий, технических средств обучения, мебели, расходных материалов и материалов для хозяйственных нужд, необходимых для реализации общеобразовательных программ;</w:t>
      </w:r>
    </w:p>
    <w:p>
      <w:pPr>
        <w:pStyle w:val="28"/>
        <w:jc w:val="both"/>
        <w:rPr>
          <w:color w:val="auto"/>
          <w:sz w:val="28"/>
          <w:szCs w:val="28"/>
        </w:rPr>
      </w:pPr>
      <w:r>
        <w:rPr>
          <w:color w:val="auto"/>
          <w:sz w:val="28"/>
          <w:szCs w:val="28"/>
        </w:rPr>
        <w:t>- на приобретение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w:t>
      </w:r>
    </w:p>
    <w:p>
      <w:pPr>
        <w:pStyle w:val="28"/>
        <w:jc w:val="both"/>
        <w:rPr>
          <w:color w:val="auto"/>
          <w:sz w:val="28"/>
          <w:szCs w:val="28"/>
        </w:rPr>
      </w:pPr>
      <w:r>
        <w:rPr>
          <w:color w:val="auto"/>
          <w:sz w:val="28"/>
          <w:szCs w:val="28"/>
        </w:rPr>
        <w:t>- на ремонт и обслуживание технических средств обучения;</w:t>
      </w:r>
    </w:p>
    <w:p>
      <w:pPr>
        <w:pStyle w:val="28"/>
        <w:jc w:val="both"/>
        <w:rPr>
          <w:color w:val="auto"/>
          <w:sz w:val="28"/>
          <w:szCs w:val="28"/>
        </w:rPr>
      </w:pPr>
      <w:r>
        <w:rPr>
          <w:color w:val="auto"/>
          <w:sz w:val="28"/>
          <w:szCs w:val="28"/>
        </w:rPr>
        <w:t>-на приобретение оборудования (учебно-лабораторного, учебно-практического, спортивного и компьютерного), программного обеспечения и электронных образовательных ресурсов (медиапособий), необходимых для реализации общеобразовательных программ.</w:t>
      </w:r>
    </w:p>
    <w:p>
      <w:pPr>
        <w:pStyle w:val="28"/>
        <w:jc w:val="both"/>
        <w:rPr>
          <w:color w:val="auto"/>
          <w:sz w:val="28"/>
          <w:szCs w:val="28"/>
        </w:rPr>
      </w:pPr>
      <w:r>
        <w:rPr>
          <w:color w:val="auto"/>
          <w:sz w:val="28"/>
          <w:szCs w:val="28"/>
        </w:rPr>
        <w:t>Финансовое обеспечение гарантирует возможность:</w:t>
      </w:r>
    </w:p>
    <w:p>
      <w:pPr>
        <w:pStyle w:val="28"/>
        <w:jc w:val="both"/>
        <w:rPr>
          <w:color w:val="auto"/>
          <w:sz w:val="28"/>
          <w:szCs w:val="28"/>
        </w:rPr>
      </w:pPr>
      <w:r>
        <w:rPr>
          <w:color w:val="auto"/>
          <w:sz w:val="28"/>
          <w:szCs w:val="28"/>
        </w:rPr>
        <w:t>– кадрового обеспечения образовательного учреждения специалистами,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pPr>
        <w:pStyle w:val="28"/>
        <w:jc w:val="both"/>
        <w:rPr>
          <w:color w:val="auto"/>
          <w:sz w:val="28"/>
          <w:szCs w:val="28"/>
        </w:rPr>
      </w:pPr>
      <w:r>
        <w:rPr>
          <w:color w:val="auto"/>
          <w:sz w:val="28"/>
          <w:szCs w:val="28"/>
        </w:rPr>
        <w:t xml:space="preserve">– повышения квалификации педагогических кадров, обеспечения их готовности к работе с детьми с ОВЗ; </w:t>
      </w:r>
    </w:p>
    <w:p>
      <w:pPr>
        <w:pStyle w:val="28"/>
        <w:jc w:val="both"/>
        <w:rPr>
          <w:color w:val="auto"/>
          <w:sz w:val="28"/>
          <w:szCs w:val="28"/>
        </w:rPr>
      </w:pPr>
      <w:r>
        <w:rPr>
          <w:color w:val="auto"/>
          <w:sz w:val="28"/>
          <w:szCs w:val="28"/>
        </w:rPr>
        <w:t>- достижению планируемых результатов;</w:t>
      </w:r>
    </w:p>
    <w:p>
      <w:pPr>
        <w:pStyle w:val="28"/>
        <w:jc w:val="both"/>
        <w:rPr>
          <w:color w:val="auto"/>
          <w:sz w:val="28"/>
          <w:szCs w:val="28"/>
        </w:rPr>
      </w:pPr>
      <w:r>
        <w:rPr>
          <w:color w:val="auto"/>
          <w:sz w:val="28"/>
          <w:szCs w:val="28"/>
        </w:rPr>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АООП;</w:t>
      </w:r>
    </w:p>
    <w:p>
      <w:pPr>
        <w:pStyle w:val="28"/>
        <w:jc w:val="both"/>
        <w:rPr>
          <w:color w:val="auto"/>
          <w:sz w:val="28"/>
          <w:szCs w:val="28"/>
        </w:rPr>
      </w:pPr>
      <w:r>
        <w:rPr>
          <w:color w:val="auto"/>
          <w:sz w:val="28"/>
          <w:szCs w:val="28"/>
        </w:rPr>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pPr>
        <w:pStyle w:val="28"/>
        <w:jc w:val="both"/>
        <w:rPr>
          <w:color w:val="auto"/>
          <w:sz w:val="28"/>
          <w:szCs w:val="28"/>
        </w:rPr>
      </w:pPr>
      <w:r>
        <w:rPr>
          <w:color w:val="auto"/>
          <w:sz w:val="28"/>
          <w:szCs w:val="28"/>
        </w:rPr>
        <w:t>–создания санитарно-гигиенических условий организации образовательного процесса, своевременного и качественного выполнения ремонтных работ;</w:t>
      </w:r>
    </w:p>
    <w:p>
      <w:pPr>
        <w:pStyle w:val="28"/>
        <w:jc w:val="both"/>
        <w:rPr>
          <w:color w:val="auto"/>
          <w:sz w:val="28"/>
          <w:szCs w:val="28"/>
        </w:rPr>
      </w:pPr>
      <w:r>
        <w:rPr>
          <w:color w:val="auto"/>
          <w:sz w:val="28"/>
          <w:szCs w:val="28"/>
        </w:rPr>
        <w:t>– установления стимулирующих выплат педагогическим работникам за достижение высоких планируемых результатов.</w:t>
      </w:r>
    </w:p>
    <w:p>
      <w:pPr>
        <w:pStyle w:val="4"/>
        <w:rPr>
          <w:sz w:val="28"/>
          <w:szCs w:val="28"/>
        </w:rPr>
      </w:pPr>
      <w:r>
        <w:rPr>
          <w:sz w:val="28"/>
          <w:szCs w:val="28"/>
        </w:rPr>
        <w:t xml:space="preserve"> 3.4.3. Материально-технические условия</w:t>
      </w:r>
    </w:p>
    <w:p>
      <w:pPr>
        <w:pStyle w:val="28"/>
        <w:jc w:val="both"/>
        <w:rPr>
          <w:color w:val="auto"/>
          <w:sz w:val="28"/>
          <w:szCs w:val="28"/>
        </w:rPr>
      </w:pPr>
      <w:r>
        <w:rPr>
          <w:color w:val="auto"/>
          <w:sz w:val="28"/>
          <w:szCs w:val="28"/>
        </w:rPr>
        <w:t>Требования к материально-техническим условиям обеспечивают:</w:t>
      </w:r>
    </w:p>
    <w:p>
      <w:pPr>
        <w:pStyle w:val="28"/>
        <w:jc w:val="both"/>
        <w:rPr>
          <w:color w:val="auto"/>
          <w:sz w:val="28"/>
          <w:szCs w:val="28"/>
        </w:rPr>
      </w:pPr>
      <w:r>
        <w:rPr>
          <w:color w:val="auto"/>
          <w:sz w:val="28"/>
          <w:szCs w:val="28"/>
        </w:rPr>
        <w:t>1) возможность достижения обучающимися установленных требований к результатам освоения АООП;</w:t>
      </w:r>
    </w:p>
    <w:p>
      <w:pPr>
        <w:pStyle w:val="28"/>
        <w:jc w:val="both"/>
        <w:rPr>
          <w:color w:val="auto"/>
          <w:sz w:val="28"/>
          <w:szCs w:val="28"/>
        </w:rPr>
      </w:pPr>
      <w:r>
        <w:rPr>
          <w:color w:val="auto"/>
          <w:sz w:val="28"/>
          <w:szCs w:val="28"/>
        </w:rPr>
        <w:t>2) соблюдение:</w:t>
      </w:r>
    </w:p>
    <w:p>
      <w:pPr>
        <w:pStyle w:val="28"/>
        <w:numPr>
          <w:ilvl w:val="0"/>
          <w:numId w:val="96"/>
        </w:numPr>
        <w:ind w:left="0" w:firstLine="0"/>
        <w:jc w:val="both"/>
        <w:rPr>
          <w:color w:val="auto"/>
          <w:sz w:val="28"/>
          <w:szCs w:val="28"/>
        </w:rPr>
      </w:pPr>
      <w:r>
        <w:rPr>
          <w:color w:val="auto"/>
          <w:sz w:val="28"/>
          <w:szCs w:val="28"/>
        </w:rPr>
        <w:t>санитарно-гигиенических норм образовательного процесса (требования к водоснабжению, канализации, освещению, воздушно-тепловому режиму и т. д.);</w:t>
      </w:r>
    </w:p>
    <w:p>
      <w:pPr>
        <w:pStyle w:val="28"/>
        <w:numPr>
          <w:ilvl w:val="0"/>
          <w:numId w:val="96"/>
        </w:numPr>
        <w:ind w:left="0" w:firstLine="0"/>
        <w:jc w:val="both"/>
        <w:rPr>
          <w:color w:val="auto"/>
          <w:sz w:val="28"/>
          <w:szCs w:val="28"/>
        </w:rPr>
      </w:pPr>
      <w:r>
        <w:rPr>
          <w:color w:val="auto"/>
          <w:sz w:val="28"/>
          <w:szCs w:val="28"/>
        </w:rPr>
        <w:t>санитарно-бытовых условий (наличие оборудованных гардеробов, санузлов, мест личной гигиены и т. д.);</w:t>
      </w:r>
    </w:p>
    <w:p>
      <w:pPr>
        <w:pStyle w:val="28"/>
        <w:numPr>
          <w:ilvl w:val="0"/>
          <w:numId w:val="96"/>
        </w:numPr>
        <w:ind w:left="0" w:firstLine="0"/>
        <w:jc w:val="both"/>
        <w:rPr>
          <w:color w:val="auto"/>
          <w:sz w:val="28"/>
          <w:szCs w:val="28"/>
        </w:rPr>
      </w:pPr>
      <w:r>
        <w:rPr>
          <w:color w:val="auto"/>
          <w:sz w:val="28"/>
          <w:szCs w:val="28"/>
        </w:rPr>
        <w:t>социально-бытовых условий (наличие оборудованного рабочего места, учительской, комнаты психологической разгрузки и т.д.);</w:t>
      </w:r>
    </w:p>
    <w:p>
      <w:pPr>
        <w:pStyle w:val="28"/>
        <w:numPr>
          <w:ilvl w:val="0"/>
          <w:numId w:val="96"/>
        </w:numPr>
        <w:ind w:left="0" w:firstLine="0"/>
        <w:jc w:val="both"/>
        <w:rPr>
          <w:color w:val="auto"/>
          <w:sz w:val="28"/>
          <w:szCs w:val="28"/>
        </w:rPr>
      </w:pPr>
      <w:r>
        <w:rPr>
          <w:color w:val="auto"/>
          <w:sz w:val="28"/>
          <w:szCs w:val="28"/>
        </w:rPr>
        <w:t>пожарной и электробезопасности;</w:t>
      </w:r>
    </w:p>
    <w:p>
      <w:pPr>
        <w:pStyle w:val="28"/>
        <w:numPr>
          <w:ilvl w:val="0"/>
          <w:numId w:val="96"/>
        </w:numPr>
        <w:ind w:left="0" w:firstLine="0"/>
        <w:jc w:val="both"/>
        <w:rPr>
          <w:color w:val="auto"/>
          <w:sz w:val="28"/>
          <w:szCs w:val="28"/>
        </w:rPr>
      </w:pPr>
      <w:r>
        <w:rPr>
          <w:color w:val="auto"/>
          <w:sz w:val="28"/>
          <w:szCs w:val="28"/>
        </w:rPr>
        <w:t>требований охраны труда;</w:t>
      </w:r>
    </w:p>
    <w:p>
      <w:pPr>
        <w:pStyle w:val="28"/>
        <w:numPr>
          <w:ilvl w:val="0"/>
          <w:numId w:val="96"/>
        </w:numPr>
        <w:ind w:left="0" w:firstLine="0"/>
        <w:jc w:val="both"/>
        <w:rPr>
          <w:color w:val="auto"/>
          <w:sz w:val="28"/>
          <w:szCs w:val="28"/>
        </w:rPr>
      </w:pPr>
      <w:r>
        <w:rPr>
          <w:color w:val="auto"/>
          <w:sz w:val="28"/>
          <w:szCs w:val="28"/>
        </w:rPr>
        <w:t>своевременных сроков и необходимых объемов текущего и капитального ремонта;</w:t>
      </w:r>
    </w:p>
    <w:p>
      <w:pPr>
        <w:pStyle w:val="28"/>
        <w:numPr>
          <w:ilvl w:val="0"/>
          <w:numId w:val="96"/>
        </w:numPr>
        <w:ind w:left="0" w:firstLine="0"/>
        <w:jc w:val="both"/>
        <w:rPr>
          <w:color w:val="auto"/>
          <w:sz w:val="28"/>
          <w:szCs w:val="28"/>
        </w:rPr>
      </w:pPr>
      <w:r>
        <w:rPr>
          <w:color w:val="auto"/>
          <w:sz w:val="28"/>
          <w:szCs w:val="28"/>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pPr>
        <w:pStyle w:val="28"/>
        <w:ind w:firstLine="708"/>
        <w:jc w:val="both"/>
        <w:rPr>
          <w:color w:val="auto"/>
          <w:sz w:val="28"/>
          <w:szCs w:val="28"/>
        </w:rPr>
      </w:pPr>
      <w:r>
        <w:rPr>
          <w:color w:val="auto"/>
          <w:sz w:val="28"/>
          <w:szCs w:val="28"/>
        </w:rPr>
        <w:t>Материально-техническая база реализации АООП соответствует действующим санитарным и противопожарным нормам, нормам охраны труда работников образовательного учреждения.</w:t>
      </w:r>
    </w:p>
    <w:p>
      <w:pPr>
        <w:pStyle w:val="28"/>
        <w:jc w:val="both"/>
        <w:rPr>
          <w:color w:val="auto"/>
          <w:sz w:val="28"/>
          <w:szCs w:val="28"/>
        </w:rPr>
      </w:pPr>
      <w:r>
        <w:rPr>
          <w:color w:val="auto"/>
          <w:sz w:val="28"/>
          <w:szCs w:val="28"/>
        </w:rPr>
        <w:t xml:space="preserve">Условия осуществления образовательного процесса соответствуют требованиям СанПиН, охраны труда и противопожарной безопасности. Образовательное учреждение оснащено техническими средствами охраны: система пожарной сигнализации и оповещения людей о пожаре. </w:t>
      </w:r>
    </w:p>
    <w:p>
      <w:pPr>
        <w:pStyle w:val="6"/>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Учебно-материальная база, благоустройство и оснащенность</w:t>
      </w:r>
    </w:p>
    <w:p>
      <w:pPr>
        <w:pStyle w:val="28"/>
        <w:jc w:val="both"/>
        <w:rPr>
          <w:color w:val="auto"/>
          <w:sz w:val="28"/>
          <w:szCs w:val="28"/>
        </w:rPr>
      </w:pPr>
      <w:r>
        <w:rPr>
          <w:color w:val="auto"/>
          <w:sz w:val="28"/>
          <w:szCs w:val="28"/>
        </w:rPr>
        <w:t>В кабинетах имеются демонстрационные, дидактические и контрольно-измерительные материалы, цифровые пособия.</w:t>
      </w:r>
    </w:p>
    <w:p>
      <w:pPr>
        <w:pStyle w:val="28"/>
        <w:ind w:firstLine="708"/>
        <w:jc w:val="both"/>
        <w:rPr>
          <w:color w:val="auto"/>
          <w:sz w:val="28"/>
          <w:szCs w:val="28"/>
        </w:rPr>
      </w:pPr>
      <w:r>
        <w:rPr>
          <w:color w:val="auto"/>
          <w:sz w:val="28"/>
          <w:szCs w:val="28"/>
        </w:rPr>
        <w:t>Школа располагает помещениями для занятий физической культурой и спортом: спортивный и гимнастический залы (около 500 кв.м). На территории ОУ расположена оборудованная спортивная площадка. В школе имеется необходимый спортивный инвентарь. Оборудован «Уголок безопасности», позволяющий отрабатывать с обучающимися правила безопасного поведения.</w:t>
      </w:r>
    </w:p>
    <w:p>
      <w:pPr>
        <w:pStyle w:val="28"/>
        <w:jc w:val="both"/>
        <w:rPr>
          <w:i/>
          <w:iCs/>
          <w:color w:val="auto"/>
          <w:sz w:val="28"/>
          <w:szCs w:val="28"/>
        </w:rPr>
      </w:pPr>
      <w:r>
        <w:rPr>
          <w:i/>
          <w:iCs/>
          <w:color w:val="auto"/>
          <w:sz w:val="28"/>
          <w:szCs w:val="28"/>
        </w:rPr>
        <w:t>Организация питания и медицинского обслуживания</w:t>
      </w:r>
    </w:p>
    <w:p>
      <w:pPr>
        <w:pStyle w:val="28"/>
        <w:jc w:val="both"/>
        <w:rPr>
          <w:color w:val="auto"/>
          <w:sz w:val="28"/>
          <w:szCs w:val="28"/>
        </w:rPr>
      </w:pPr>
      <w:r>
        <w:rPr>
          <w:color w:val="auto"/>
          <w:sz w:val="28"/>
          <w:szCs w:val="28"/>
        </w:rPr>
        <w:t>Школьная столовая имеет необходимый набор помещений общей площадью 300 кв.м: обеденный зал на 180 посадочных мест. Пищеблок оснащен кухонным и столовым инвентарем в достаточном количестве.</w:t>
      </w:r>
    </w:p>
    <w:p>
      <w:pPr>
        <w:pStyle w:val="28"/>
        <w:ind w:firstLine="708"/>
        <w:jc w:val="both"/>
        <w:rPr>
          <w:color w:val="auto"/>
          <w:sz w:val="28"/>
          <w:szCs w:val="28"/>
        </w:rPr>
      </w:pPr>
      <w:r>
        <w:rPr>
          <w:color w:val="auto"/>
          <w:sz w:val="28"/>
          <w:szCs w:val="28"/>
        </w:rPr>
        <w:t>Для обучающихся организовано горячее питание на льготных условиях. В комплексном питании используются продукты, обогащенные микронутриентами (хлеб, напитки, соль), витаминизированные напитки, фрукты. Контроль над качеством приготовления пищи осуществляет бракеражная комиссия, в состав которой входят представители администрации и профсоюзного комитета. К контролю за организацией питания привлекаются родители.</w:t>
      </w:r>
    </w:p>
    <w:p>
      <w:pPr>
        <w:pStyle w:val="28"/>
        <w:jc w:val="both"/>
        <w:rPr>
          <w:color w:val="auto"/>
          <w:sz w:val="28"/>
          <w:szCs w:val="28"/>
        </w:rPr>
      </w:pPr>
      <w:r>
        <w:rPr>
          <w:color w:val="auto"/>
          <w:sz w:val="28"/>
          <w:szCs w:val="28"/>
        </w:rPr>
        <w:t>В соответствии с программой производственного контроля все сотрудники проходят обязательные периодические и профилактические медицинские осмотры, вакцинацию.</w:t>
      </w:r>
    </w:p>
    <w:p>
      <w:pPr>
        <w:pStyle w:val="6"/>
        <w:spacing w:before="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Информационно – образовательная среда</w:t>
      </w:r>
    </w:p>
    <w:p>
      <w:pPr>
        <w:pStyle w:val="28"/>
        <w:ind w:firstLine="708"/>
        <w:jc w:val="both"/>
        <w:rPr>
          <w:color w:val="auto"/>
          <w:sz w:val="28"/>
          <w:szCs w:val="28"/>
        </w:rPr>
      </w:pPr>
      <w:r>
        <w:rPr>
          <w:color w:val="auto"/>
          <w:sz w:val="28"/>
          <w:szCs w:val="28"/>
        </w:rPr>
        <w:t>Информационно-образовательная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pPr>
        <w:pStyle w:val="28"/>
        <w:ind w:firstLine="708"/>
        <w:jc w:val="both"/>
        <w:rPr>
          <w:color w:val="auto"/>
          <w:sz w:val="28"/>
          <w:szCs w:val="28"/>
        </w:rPr>
      </w:pPr>
      <w:r>
        <w:rPr>
          <w:color w:val="auto"/>
          <w:sz w:val="28"/>
          <w:szCs w:val="28"/>
        </w:rPr>
        <w:t>В результате реализации программы развития по направлению «Информатизация образования» создано единое информационно-образовательное пространство на основе современных ИКТ; модернизирована материально-техническая база; обеспечен свободный доступ субъектов образования к различным информационным ресурсам; значительно расширена коллекция мультимедиа материалов по всем предметам.</w:t>
      </w:r>
    </w:p>
    <w:p>
      <w:pPr>
        <w:pStyle w:val="28"/>
        <w:jc w:val="both"/>
        <w:rPr>
          <w:color w:val="auto"/>
          <w:sz w:val="28"/>
          <w:szCs w:val="28"/>
        </w:rPr>
      </w:pPr>
      <w:r>
        <w:rPr>
          <w:color w:val="auto"/>
          <w:sz w:val="28"/>
          <w:szCs w:val="28"/>
        </w:rPr>
        <w:t>Единое информационное образовательное пространство включает в себя технические, программные, телекоммуникационные средства, позволяющие применять в образовательном процессе информационные технологии; два компьютерных класса; библиотека, читальный зал.</w:t>
      </w:r>
    </w:p>
    <w:p>
      <w:pPr>
        <w:pStyle w:val="6"/>
        <w:spacing w:before="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Учебно-методическое и информационное обеспечение</w:t>
      </w:r>
    </w:p>
    <w:p>
      <w:pPr>
        <w:pStyle w:val="28"/>
        <w:jc w:val="both"/>
        <w:rPr>
          <w:color w:val="auto"/>
          <w:sz w:val="28"/>
          <w:szCs w:val="28"/>
        </w:rPr>
      </w:pPr>
      <w:r>
        <w:rPr>
          <w:color w:val="auto"/>
          <w:sz w:val="28"/>
          <w:szCs w:val="28"/>
        </w:rPr>
        <w:t>Данные требования направлены на обеспечение широкого, постоянного и устойчивого доступа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pPr>
        <w:pStyle w:val="28"/>
        <w:jc w:val="both"/>
        <w:rPr>
          <w:color w:val="auto"/>
          <w:sz w:val="28"/>
          <w:szCs w:val="28"/>
        </w:rPr>
      </w:pPr>
      <w:r>
        <w:rPr>
          <w:color w:val="auto"/>
          <w:sz w:val="28"/>
          <w:szCs w:val="28"/>
        </w:rPr>
        <w:t>Требования к учебно-методическому обеспечению образовательного процесса включают:</w:t>
      </w:r>
    </w:p>
    <w:p>
      <w:pPr>
        <w:pStyle w:val="28"/>
        <w:jc w:val="both"/>
        <w:rPr>
          <w:color w:val="auto"/>
          <w:sz w:val="28"/>
          <w:szCs w:val="28"/>
        </w:rPr>
      </w:pPr>
      <w:r>
        <w:rPr>
          <w:color w:val="auto"/>
          <w:sz w:val="28"/>
          <w:szCs w:val="28"/>
        </w:rPr>
        <w:t>- параметры комплектности оснащения образовательного процесса с учетом достижения целей и планируемых результатов освоения адаптированной основной образовательной программы;</w:t>
      </w:r>
    </w:p>
    <w:p>
      <w:pPr>
        <w:pStyle w:val="28"/>
        <w:jc w:val="both"/>
        <w:rPr>
          <w:color w:val="auto"/>
          <w:sz w:val="28"/>
          <w:szCs w:val="28"/>
        </w:rPr>
      </w:pPr>
      <w:r>
        <w:rPr>
          <w:color w:val="auto"/>
          <w:sz w:val="28"/>
          <w:szCs w:val="28"/>
        </w:rPr>
        <w:t>- параметры качества обеспечения образовательного процесса с учетом достижения целей и планируемых результатов освоения адаптированной основной образовательной программы.</w:t>
      </w:r>
    </w:p>
    <w:p>
      <w:pPr>
        <w:pStyle w:val="28"/>
        <w:jc w:val="both"/>
        <w:rPr>
          <w:color w:val="auto"/>
          <w:sz w:val="28"/>
          <w:szCs w:val="28"/>
        </w:rPr>
      </w:pPr>
      <w:r>
        <w:rPr>
          <w:color w:val="auto"/>
          <w:sz w:val="28"/>
          <w:szCs w:val="28"/>
        </w:rPr>
        <w:t>Образовательный процесс МАОУ СОШ № 212 в полном объеме оснащен примерными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 Общий библиотечный фонд составляет 39953 экз., из них:</w:t>
      </w:r>
    </w:p>
    <w:p>
      <w:pPr>
        <w:pStyle w:val="28"/>
        <w:jc w:val="both"/>
        <w:rPr>
          <w:color w:val="auto"/>
          <w:sz w:val="28"/>
          <w:szCs w:val="28"/>
        </w:rPr>
      </w:pPr>
      <w:r>
        <w:rPr>
          <w:color w:val="auto"/>
          <w:sz w:val="28"/>
          <w:szCs w:val="28"/>
        </w:rPr>
        <w:t>художественная литература – 14700 экз., учебники - 25253 экз.</w:t>
      </w:r>
    </w:p>
    <w:p>
      <w:pPr>
        <w:pStyle w:val="28"/>
        <w:jc w:val="both"/>
        <w:rPr>
          <w:color w:val="auto"/>
          <w:sz w:val="28"/>
          <w:szCs w:val="28"/>
        </w:rPr>
      </w:pPr>
      <w:r>
        <w:rPr>
          <w:color w:val="auto"/>
          <w:sz w:val="28"/>
          <w:szCs w:val="28"/>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pPr>
        <w:pStyle w:val="6"/>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Перечень доступных и используемых Электронных образовательных ресурсов, размещенных в федеральных и региональных базах данных</w:t>
      </w:r>
    </w:p>
    <w:p>
      <w:pPr>
        <w:pStyle w:val="28"/>
        <w:jc w:val="both"/>
        <w:rPr>
          <w:i/>
          <w:iCs/>
          <w:color w:val="auto"/>
          <w:sz w:val="28"/>
          <w:szCs w:val="28"/>
        </w:rPr>
      </w:pPr>
      <w:r>
        <w:rPr>
          <w:i/>
          <w:iCs/>
          <w:color w:val="auto"/>
          <w:sz w:val="28"/>
          <w:szCs w:val="28"/>
        </w:rPr>
        <w:t>Федеральные образовательные порталы:</w:t>
      </w:r>
    </w:p>
    <w:p>
      <w:pPr>
        <w:pStyle w:val="28"/>
        <w:jc w:val="both"/>
        <w:rPr>
          <w:color w:val="auto"/>
          <w:sz w:val="28"/>
          <w:szCs w:val="28"/>
        </w:rPr>
      </w:pPr>
      <w:r>
        <w:rPr>
          <w:color w:val="auto"/>
          <w:sz w:val="28"/>
          <w:szCs w:val="28"/>
        </w:rPr>
        <w:t>Российское образование. Федеральный портал http://www.edu.ru/</w:t>
      </w:r>
    </w:p>
    <w:p>
      <w:pPr>
        <w:pStyle w:val="28"/>
        <w:jc w:val="both"/>
        <w:rPr>
          <w:color w:val="auto"/>
          <w:sz w:val="28"/>
          <w:szCs w:val="28"/>
        </w:rPr>
      </w:pPr>
      <w:r>
        <w:rPr>
          <w:color w:val="auto"/>
          <w:sz w:val="28"/>
          <w:szCs w:val="28"/>
        </w:rPr>
        <w:t>Российский общеобразовательный портал http://school.edu.ru/</w:t>
      </w:r>
    </w:p>
    <w:p>
      <w:pPr>
        <w:pStyle w:val="28"/>
        <w:jc w:val="both"/>
        <w:rPr>
          <w:color w:val="auto"/>
          <w:sz w:val="28"/>
          <w:szCs w:val="28"/>
        </w:rPr>
      </w:pPr>
      <w:r>
        <w:rPr>
          <w:color w:val="auto"/>
          <w:sz w:val="28"/>
          <w:szCs w:val="28"/>
        </w:rPr>
        <w:t>Федеральный государственный образовательный стандарт http://www.standart.edu.ru/</w:t>
      </w:r>
    </w:p>
    <w:p>
      <w:pPr>
        <w:pStyle w:val="28"/>
        <w:jc w:val="both"/>
        <w:rPr>
          <w:color w:val="auto"/>
          <w:sz w:val="28"/>
          <w:szCs w:val="28"/>
        </w:rPr>
      </w:pPr>
      <w:r>
        <w:rPr>
          <w:color w:val="auto"/>
          <w:sz w:val="28"/>
          <w:szCs w:val="28"/>
        </w:rPr>
        <w:t>CайтИнформика www.informika.ru</w:t>
      </w:r>
    </w:p>
    <w:p>
      <w:pPr>
        <w:pStyle w:val="28"/>
        <w:jc w:val="both"/>
        <w:rPr>
          <w:color w:val="auto"/>
          <w:sz w:val="28"/>
          <w:szCs w:val="28"/>
        </w:rPr>
      </w:pPr>
      <w:r>
        <w:rPr>
          <w:color w:val="auto"/>
          <w:sz w:val="28"/>
          <w:szCs w:val="28"/>
        </w:rPr>
        <w:t>Естественно-научный образовательный портал http://www.en.edu.ru/</w:t>
      </w:r>
    </w:p>
    <w:p>
      <w:pPr>
        <w:pStyle w:val="28"/>
        <w:jc w:val="both"/>
        <w:rPr>
          <w:color w:val="auto"/>
          <w:sz w:val="28"/>
          <w:szCs w:val="28"/>
        </w:rPr>
      </w:pPr>
      <w:r>
        <w:rPr>
          <w:color w:val="auto"/>
          <w:sz w:val="28"/>
          <w:szCs w:val="28"/>
        </w:rPr>
        <w:t>Информационно-коммуникационные технологии в образовании http://www.ict.edu.ru/</w:t>
      </w:r>
    </w:p>
    <w:p>
      <w:pPr>
        <w:pStyle w:val="28"/>
        <w:jc w:val="both"/>
        <w:rPr>
          <w:color w:val="auto"/>
          <w:sz w:val="28"/>
          <w:szCs w:val="28"/>
        </w:rPr>
      </w:pPr>
      <w:r>
        <w:rPr>
          <w:color w:val="auto"/>
          <w:sz w:val="28"/>
          <w:szCs w:val="28"/>
        </w:rPr>
        <w:t>Образовательный портал "Русский язык" http://ruslang.edu.ru/</w:t>
      </w:r>
    </w:p>
    <w:p>
      <w:pPr>
        <w:pStyle w:val="28"/>
        <w:jc w:val="both"/>
        <w:rPr>
          <w:color w:val="auto"/>
          <w:sz w:val="28"/>
          <w:szCs w:val="28"/>
        </w:rPr>
      </w:pPr>
      <w:r>
        <w:rPr>
          <w:color w:val="auto"/>
          <w:sz w:val="28"/>
          <w:szCs w:val="28"/>
        </w:rPr>
        <w:t>Российский портал открытого образования http://www.openet.edu.ru/</w:t>
      </w:r>
    </w:p>
    <w:p>
      <w:pPr>
        <w:pStyle w:val="28"/>
        <w:jc w:val="both"/>
        <w:rPr>
          <w:color w:val="auto"/>
          <w:sz w:val="28"/>
          <w:szCs w:val="28"/>
        </w:rPr>
      </w:pPr>
      <w:r>
        <w:rPr>
          <w:color w:val="auto"/>
          <w:sz w:val="28"/>
          <w:szCs w:val="28"/>
        </w:rPr>
        <w:t>Федеральный портал "Дополнительное образование детей" http://www.vidod.edu.ru/</w:t>
      </w:r>
    </w:p>
    <w:p>
      <w:pPr>
        <w:pStyle w:val="28"/>
        <w:jc w:val="both"/>
        <w:rPr>
          <w:color w:val="auto"/>
          <w:sz w:val="28"/>
          <w:szCs w:val="28"/>
        </w:rPr>
      </w:pPr>
      <w:r>
        <w:rPr>
          <w:color w:val="auto"/>
          <w:sz w:val="28"/>
          <w:szCs w:val="28"/>
        </w:rPr>
        <w:t>Федеральный образовательный портал "Непрерывная подготовка преподавателей" http://www.neo.edu.ru/</w:t>
      </w:r>
    </w:p>
    <w:p>
      <w:pPr>
        <w:pStyle w:val="28"/>
        <w:jc w:val="both"/>
        <w:rPr>
          <w:color w:val="auto"/>
          <w:sz w:val="28"/>
          <w:szCs w:val="28"/>
        </w:rPr>
      </w:pPr>
      <w:r>
        <w:rPr>
          <w:color w:val="auto"/>
          <w:sz w:val="28"/>
          <w:szCs w:val="28"/>
        </w:rPr>
        <w:t>Федеральный портал "Здоровье и образование" http://www.valeo.edu.ru/</w:t>
      </w:r>
    </w:p>
    <w:p>
      <w:pPr>
        <w:pStyle w:val="28"/>
        <w:jc w:val="both"/>
        <w:rPr>
          <w:color w:val="auto"/>
          <w:sz w:val="28"/>
          <w:szCs w:val="28"/>
        </w:rPr>
      </w:pPr>
      <w:r>
        <w:rPr>
          <w:color w:val="auto"/>
          <w:sz w:val="28"/>
          <w:szCs w:val="28"/>
        </w:rPr>
        <w:t>Федеральный портал по научной и инновационной деятельности http://sci-innov.ru/</w:t>
      </w:r>
    </w:p>
    <w:p>
      <w:pPr>
        <w:pStyle w:val="28"/>
        <w:jc w:val="both"/>
        <w:rPr>
          <w:color w:val="auto"/>
          <w:sz w:val="28"/>
          <w:szCs w:val="28"/>
        </w:rPr>
      </w:pPr>
      <w:r>
        <w:rPr>
          <w:color w:val="auto"/>
          <w:sz w:val="28"/>
          <w:szCs w:val="28"/>
        </w:rPr>
        <w:t>Электронная библиотека учебников и методических материалов http://window.edu.ru/</w:t>
      </w:r>
    </w:p>
    <w:p>
      <w:pPr>
        <w:pStyle w:val="28"/>
        <w:jc w:val="both"/>
        <w:rPr>
          <w:color w:val="auto"/>
          <w:sz w:val="28"/>
          <w:szCs w:val="28"/>
        </w:rPr>
      </w:pPr>
      <w:r>
        <w:rPr>
          <w:color w:val="auto"/>
          <w:sz w:val="28"/>
          <w:szCs w:val="28"/>
        </w:rPr>
        <w:t>Издательство «Просвещение» http://www.prosv.ru/</w:t>
      </w:r>
    </w:p>
    <w:p>
      <w:pPr>
        <w:pStyle w:val="28"/>
        <w:jc w:val="both"/>
        <w:rPr>
          <w:color w:val="auto"/>
          <w:sz w:val="28"/>
          <w:szCs w:val="28"/>
        </w:rPr>
      </w:pPr>
      <w:r>
        <w:rPr>
          <w:color w:val="auto"/>
          <w:sz w:val="28"/>
          <w:szCs w:val="28"/>
        </w:rPr>
        <w:t>Каталог учебных изданий, электронного оборудования и электронных образовательных ресурсов для общего образования http://www.ndce.edu.ru</w:t>
      </w:r>
    </w:p>
    <w:p>
      <w:pPr>
        <w:pStyle w:val="28"/>
        <w:jc w:val="both"/>
        <w:rPr>
          <w:color w:val="auto"/>
          <w:sz w:val="28"/>
          <w:szCs w:val="28"/>
        </w:rPr>
      </w:pPr>
      <w:r>
        <w:rPr>
          <w:color w:val="auto"/>
          <w:sz w:val="28"/>
          <w:szCs w:val="28"/>
        </w:rPr>
        <w:t>Федеральный портал «Информационно-коммуникационные технологии в образовании» http://www.ict.edu.ru</w:t>
      </w:r>
    </w:p>
    <w:p>
      <w:pPr>
        <w:pStyle w:val="28"/>
        <w:jc w:val="both"/>
        <w:rPr>
          <w:color w:val="auto"/>
          <w:sz w:val="28"/>
          <w:szCs w:val="28"/>
        </w:rPr>
      </w:pPr>
      <w:r>
        <w:rPr>
          <w:color w:val="auto"/>
          <w:sz w:val="28"/>
          <w:szCs w:val="28"/>
        </w:rPr>
        <w:t>Портал Math.ru: библиотека, медиатека, олимпиады, задачи, научные школы, история математики http://www.math.ru</w:t>
      </w:r>
    </w:p>
    <w:p>
      <w:pPr>
        <w:pStyle w:val="28"/>
        <w:jc w:val="both"/>
        <w:rPr>
          <w:color w:val="auto"/>
          <w:sz w:val="28"/>
          <w:szCs w:val="28"/>
        </w:rPr>
      </w:pPr>
      <w:r>
        <w:rPr>
          <w:color w:val="auto"/>
          <w:sz w:val="28"/>
          <w:szCs w:val="28"/>
        </w:rPr>
        <w:t xml:space="preserve"> Коллекция «Мировая художественная культура» http://www.art.september.ru</w:t>
      </w:r>
    </w:p>
    <w:p>
      <w:pPr>
        <w:pStyle w:val="28"/>
        <w:jc w:val="both"/>
        <w:rPr>
          <w:color w:val="auto"/>
          <w:sz w:val="28"/>
          <w:szCs w:val="28"/>
        </w:rPr>
      </w:pPr>
      <w:r>
        <w:rPr>
          <w:color w:val="auto"/>
          <w:sz w:val="28"/>
          <w:szCs w:val="28"/>
        </w:rPr>
        <w:t>Музыкальная коллекция Российского общеобразовательного</w:t>
      </w:r>
    </w:p>
    <w:p>
      <w:pPr>
        <w:pStyle w:val="28"/>
        <w:jc w:val="both"/>
        <w:rPr>
          <w:color w:val="auto"/>
          <w:sz w:val="28"/>
          <w:szCs w:val="28"/>
        </w:rPr>
      </w:pPr>
      <w:r>
        <w:rPr>
          <w:color w:val="auto"/>
          <w:sz w:val="28"/>
          <w:szCs w:val="28"/>
        </w:rPr>
        <w:t>Портала http://www.musik.edu.ru</w:t>
      </w:r>
    </w:p>
    <w:p>
      <w:pPr>
        <w:pStyle w:val="28"/>
        <w:jc w:val="both"/>
        <w:rPr>
          <w:color w:val="auto"/>
          <w:sz w:val="28"/>
          <w:szCs w:val="28"/>
        </w:rPr>
      </w:pPr>
      <w:r>
        <w:rPr>
          <w:color w:val="auto"/>
          <w:sz w:val="28"/>
          <w:szCs w:val="28"/>
        </w:rPr>
        <w:t>Портал «Музеи России» http://www.museum.ru</w:t>
      </w:r>
    </w:p>
    <w:p>
      <w:pPr>
        <w:pStyle w:val="28"/>
        <w:jc w:val="both"/>
        <w:rPr>
          <w:i/>
          <w:iCs/>
          <w:color w:val="auto"/>
          <w:sz w:val="28"/>
          <w:szCs w:val="28"/>
        </w:rPr>
      </w:pPr>
      <w:r>
        <w:rPr>
          <w:i/>
          <w:iCs/>
          <w:color w:val="auto"/>
          <w:sz w:val="28"/>
          <w:szCs w:val="28"/>
        </w:rPr>
        <w:t>Региональные сайты:</w:t>
      </w:r>
    </w:p>
    <w:p>
      <w:pPr>
        <w:pStyle w:val="28"/>
        <w:jc w:val="both"/>
        <w:rPr>
          <w:color w:val="auto"/>
          <w:sz w:val="28"/>
          <w:szCs w:val="28"/>
        </w:rPr>
      </w:pPr>
      <w:r>
        <w:rPr>
          <w:color w:val="auto"/>
          <w:sz w:val="28"/>
          <w:szCs w:val="28"/>
        </w:rPr>
        <w:t>Министерство образования, науки и инновационной политики</w:t>
      </w:r>
    </w:p>
    <w:p>
      <w:pPr>
        <w:pStyle w:val="28"/>
        <w:jc w:val="both"/>
        <w:rPr>
          <w:color w:val="auto"/>
          <w:sz w:val="28"/>
          <w:szCs w:val="28"/>
        </w:rPr>
      </w:pPr>
      <w:r>
        <w:rPr>
          <w:color w:val="auto"/>
          <w:sz w:val="28"/>
          <w:szCs w:val="28"/>
        </w:rPr>
        <w:t>Новосибирской области</w:t>
      </w:r>
    </w:p>
    <w:p>
      <w:pPr>
        <w:pStyle w:val="28"/>
        <w:jc w:val="both"/>
        <w:rPr>
          <w:color w:val="auto"/>
          <w:sz w:val="28"/>
          <w:szCs w:val="28"/>
        </w:rPr>
      </w:pPr>
      <w:r>
        <w:rPr>
          <w:color w:val="auto"/>
          <w:sz w:val="28"/>
          <w:szCs w:val="28"/>
        </w:rPr>
        <w:t>http://www.minobr.nso.ru/</w:t>
      </w:r>
    </w:p>
    <w:p>
      <w:pPr>
        <w:autoSpaceDE w:val="0"/>
        <w:autoSpaceDN w:val="0"/>
        <w:adjustRightInd w:val="0"/>
        <w:spacing w:after="0" w:line="240" w:lineRule="auto"/>
        <w:jc w:val="both"/>
        <w:rPr>
          <w:rFonts w:ascii="Times New Roman" w:hAnsi="Times New Roman" w:cs="Times New Roman"/>
          <w:sz w:val="28"/>
          <w:szCs w:val="28"/>
        </w:rPr>
      </w:pPr>
    </w:p>
    <w:p>
      <w:pPr>
        <w:autoSpaceDE w:val="0"/>
        <w:autoSpaceDN w:val="0"/>
        <w:adjustRightInd w:val="0"/>
        <w:spacing w:after="0" w:line="240" w:lineRule="auto"/>
        <w:jc w:val="both"/>
        <w:rPr>
          <w:rFonts w:ascii="Times New Roman" w:hAnsi="Times New Roman" w:cs="Times New Roman"/>
          <w:sz w:val="28"/>
          <w:szCs w:val="28"/>
        </w:rPr>
      </w:pPr>
    </w:p>
    <w:sectPr>
      <w:pgSz w:w="11906" w:h="16838"/>
      <w:pgMar w:top="284" w:right="720" w:bottom="720" w:left="1418"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0"/>
    <w:family w:val="swiss"/>
    <w:pitch w:val="default"/>
    <w:sig w:usb0="FFFFFFFF" w:usb1="E9FFFFFF" w:usb2="0000003F" w:usb3="00000000" w:csb0="603F01FF" w:csb1="FFFF0000"/>
  </w:font>
  <w:font w:name="@Arial Unicode MS">
    <w:panose1 w:val="020B0604020202020204"/>
    <w:charset w:val="80"/>
    <w:family w:val="swiss"/>
    <w:pitch w:val="default"/>
    <w:sig w:usb0="FFFFFFFF" w:usb1="E9FFFFFF" w:usb2="0000003F" w:usb3="00000000" w:csb0="603F01FF" w:csb1="FFFF0000"/>
  </w:font>
  <w:font w:name="Verdana">
    <w:panose1 w:val="020B0604030504040204"/>
    <w:charset w:val="CC"/>
    <w:family w:val="swiss"/>
    <w:pitch w:val="default"/>
    <w:sig w:usb0="A00006FF" w:usb1="4000205B" w:usb2="00000010" w:usb3="00000000" w:csb0="2000019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933226"/>
    </w:sdtPr>
    <w:sdtContent>
      <w:p>
        <w:pPr>
          <w:pStyle w:val="23"/>
          <w:jc w:val="center"/>
        </w:pPr>
        <w:r>
          <w:fldChar w:fldCharType="begin"/>
        </w:r>
        <w:r>
          <w:instrText xml:space="preserve"> PAGE   \* MERGEFORMAT </w:instrText>
        </w:r>
        <w:r>
          <w:fldChar w:fldCharType="separate"/>
        </w:r>
        <w:r>
          <w:t>4</w:t>
        </w:r>
        <w:r>
          <w:fldChar w:fldCharType="end"/>
        </w:r>
      </w:p>
    </w:sdtContent>
  </w:sdt>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207254"/>
      <w:docPartObj>
        <w:docPartGallery w:val="autotext"/>
      </w:docPartObj>
    </w:sdtPr>
    <w:sdtContent>
      <w:p>
        <w:pPr>
          <w:pStyle w:val="23"/>
          <w:jc w:val="center"/>
        </w:pPr>
        <w:r>
          <w:fldChar w:fldCharType="begin"/>
        </w:r>
        <w:r>
          <w:instrText xml:space="preserve">PAGE   \* MERGEFORMAT</w:instrText>
        </w:r>
        <w:r>
          <w:fldChar w:fldCharType="separate"/>
        </w:r>
        <w:r>
          <w:t>3</w:t>
        </w:r>
        <w:r>
          <w:fldChar w:fldCharType="end"/>
        </w:r>
      </w:p>
    </w:sdtContent>
  </w:sdt>
  <w:p>
    <w:pPr>
      <w:pStyle w:val="2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000001"/>
    <w:multiLevelType w:val="multilevel"/>
    <w:tmpl w:val="00000001"/>
    <w:lvl w:ilvl="0" w:tentative="0">
      <w:start w:val="1"/>
      <w:numFmt w:val="none"/>
      <w:suff w:val="nothing"/>
      <w:lvlText w:val=""/>
      <w:lvlJc w:val="left"/>
      <w:pPr>
        <w:tabs>
          <w:tab w:val="left" w:pos="432"/>
        </w:tabs>
        <w:ind w:left="432" w:hanging="432"/>
      </w:pPr>
    </w:lvl>
    <w:lvl w:ilvl="1" w:tentative="0">
      <w:start w:val="1"/>
      <w:numFmt w:val="none"/>
      <w:suff w:val="nothing"/>
      <w:lvlText w:val=""/>
      <w:lvlJc w:val="left"/>
      <w:pPr>
        <w:tabs>
          <w:tab w:val="left" w:pos="576"/>
        </w:tabs>
        <w:ind w:left="576" w:hanging="576"/>
      </w:pPr>
    </w:lvl>
    <w:lvl w:ilvl="2" w:tentative="0">
      <w:start w:val="1"/>
      <w:numFmt w:val="none"/>
      <w:suff w:val="nothing"/>
      <w:lvlText w:val=""/>
      <w:lvlJc w:val="left"/>
      <w:pPr>
        <w:tabs>
          <w:tab w:val="left" w:pos="720"/>
        </w:tabs>
        <w:ind w:left="720" w:hanging="720"/>
      </w:pPr>
    </w:lvl>
    <w:lvl w:ilvl="3" w:tentative="0">
      <w:start w:val="1"/>
      <w:numFmt w:val="none"/>
      <w:suff w:val="nothing"/>
      <w:lvlText w:val=""/>
      <w:lvlJc w:val="left"/>
      <w:pPr>
        <w:tabs>
          <w:tab w:val="left" w:pos="864"/>
        </w:tabs>
        <w:ind w:left="864" w:hanging="864"/>
      </w:pPr>
    </w:lvl>
    <w:lvl w:ilvl="4" w:tentative="0">
      <w:start w:val="1"/>
      <w:numFmt w:val="none"/>
      <w:suff w:val="nothing"/>
      <w:lvlText w:val=""/>
      <w:lvlJc w:val="left"/>
      <w:pPr>
        <w:tabs>
          <w:tab w:val="left" w:pos="1008"/>
        </w:tabs>
        <w:ind w:left="1008" w:hanging="1008"/>
      </w:pPr>
    </w:lvl>
    <w:lvl w:ilvl="5" w:tentative="0">
      <w:start w:val="1"/>
      <w:numFmt w:val="none"/>
      <w:suff w:val="nothing"/>
      <w:lvlText w:val=""/>
      <w:lvlJc w:val="left"/>
      <w:pPr>
        <w:tabs>
          <w:tab w:val="left" w:pos="1152"/>
        </w:tabs>
        <w:ind w:left="1152" w:hanging="1152"/>
      </w:pPr>
    </w:lvl>
    <w:lvl w:ilvl="6" w:tentative="0">
      <w:start w:val="1"/>
      <w:numFmt w:val="none"/>
      <w:suff w:val="nothing"/>
      <w:lvlText w:val=""/>
      <w:lvlJc w:val="left"/>
      <w:pPr>
        <w:tabs>
          <w:tab w:val="left" w:pos="1296"/>
        </w:tabs>
        <w:ind w:left="1296" w:hanging="1296"/>
      </w:pPr>
    </w:lvl>
    <w:lvl w:ilvl="7" w:tentative="0">
      <w:start w:val="1"/>
      <w:numFmt w:val="none"/>
      <w:suff w:val="nothing"/>
      <w:lvlText w:val=""/>
      <w:lvlJc w:val="left"/>
      <w:pPr>
        <w:tabs>
          <w:tab w:val="left" w:pos="1440"/>
        </w:tabs>
        <w:ind w:left="1440" w:hanging="1440"/>
      </w:pPr>
    </w:lvl>
    <w:lvl w:ilvl="8" w:tentative="0">
      <w:start w:val="1"/>
      <w:numFmt w:val="none"/>
      <w:suff w:val="nothing"/>
      <w:lvlText w:val=""/>
      <w:lvlJc w:val="left"/>
      <w:pPr>
        <w:tabs>
          <w:tab w:val="left" w:pos="1584"/>
        </w:tabs>
        <w:ind w:left="1584" w:hanging="1584"/>
      </w:pPr>
    </w:lvl>
  </w:abstractNum>
  <w:abstractNum w:abstractNumId="2">
    <w:nsid w:val="004E4C53"/>
    <w:multiLevelType w:val="multilevel"/>
    <w:tmpl w:val="004E4C53"/>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141465F"/>
    <w:multiLevelType w:val="multilevel"/>
    <w:tmpl w:val="0141465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45B4349"/>
    <w:multiLevelType w:val="multilevel"/>
    <w:tmpl w:val="045B4349"/>
    <w:lvl w:ilvl="0" w:tentative="0">
      <w:start w:val="1"/>
      <w:numFmt w:val="bullet"/>
      <w:lvlText w:val=""/>
      <w:lvlJc w:val="left"/>
      <w:pPr>
        <w:ind w:left="1349" w:hanging="360"/>
      </w:pPr>
      <w:rPr>
        <w:rFonts w:hint="default" w:ascii="Symbol" w:hAnsi="Symbol"/>
      </w:rPr>
    </w:lvl>
    <w:lvl w:ilvl="1" w:tentative="0">
      <w:start w:val="1"/>
      <w:numFmt w:val="bullet"/>
      <w:lvlText w:val="o"/>
      <w:lvlJc w:val="left"/>
      <w:pPr>
        <w:ind w:left="2069" w:hanging="360"/>
      </w:pPr>
      <w:rPr>
        <w:rFonts w:hint="default" w:ascii="Courier New" w:hAnsi="Courier New" w:cs="Courier New"/>
      </w:rPr>
    </w:lvl>
    <w:lvl w:ilvl="2" w:tentative="0">
      <w:start w:val="1"/>
      <w:numFmt w:val="bullet"/>
      <w:lvlText w:val=""/>
      <w:lvlJc w:val="left"/>
      <w:pPr>
        <w:ind w:left="2789" w:hanging="360"/>
      </w:pPr>
      <w:rPr>
        <w:rFonts w:hint="default" w:ascii="Wingdings" w:hAnsi="Wingdings"/>
      </w:rPr>
    </w:lvl>
    <w:lvl w:ilvl="3" w:tentative="0">
      <w:start w:val="1"/>
      <w:numFmt w:val="bullet"/>
      <w:lvlText w:val=""/>
      <w:lvlJc w:val="left"/>
      <w:pPr>
        <w:ind w:left="3509" w:hanging="360"/>
      </w:pPr>
      <w:rPr>
        <w:rFonts w:hint="default" w:ascii="Symbol" w:hAnsi="Symbol"/>
      </w:rPr>
    </w:lvl>
    <w:lvl w:ilvl="4" w:tentative="0">
      <w:start w:val="1"/>
      <w:numFmt w:val="bullet"/>
      <w:lvlText w:val="o"/>
      <w:lvlJc w:val="left"/>
      <w:pPr>
        <w:ind w:left="4229" w:hanging="360"/>
      </w:pPr>
      <w:rPr>
        <w:rFonts w:hint="default" w:ascii="Courier New" w:hAnsi="Courier New" w:cs="Courier New"/>
      </w:rPr>
    </w:lvl>
    <w:lvl w:ilvl="5" w:tentative="0">
      <w:start w:val="1"/>
      <w:numFmt w:val="bullet"/>
      <w:lvlText w:val=""/>
      <w:lvlJc w:val="left"/>
      <w:pPr>
        <w:ind w:left="4949" w:hanging="360"/>
      </w:pPr>
      <w:rPr>
        <w:rFonts w:hint="default" w:ascii="Wingdings" w:hAnsi="Wingdings"/>
      </w:rPr>
    </w:lvl>
    <w:lvl w:ilvl="6" w:tentative="0">
      <w:start w:val="1"/>
      <w:numFmt w:val="bullet"/>
      <w:lvlText w:val=""/>
      <w:lvlJc w:val="left"/>
      <w:pPr>
        <w:ind w:left="5669" w:hanging="360"/>
      </w:pPr>
      <w:rPr>
        <w:rFonts w:hint="default" w:ascii="Symbol" w:hAnsi="Symbol"/>
      </w:rPr>
    </w:lvl>
    <w:lvl w:ilvl="7" w:tentative="0">
      <w:start w:val="1"/>
      <w:numFmt w:val="bullet"/>
      <w:lvlText w:val="o"/>
      <w:lvlJc w:val="left"/>
      <w:pPr>
        <w:ind w:left="6389" w:hanging="360"/>
      </w:pPr>
      <w:rPr>
        <w:rFonts w:hint="default" w:ascii="Courier New" w:hAnsi="Courier New" w:cs="Courier New"/>
      </w:rPr>
    </w:lvl>
    <w:lvl w:ilvl="8" w:tentative="0">
      <w:start w:val="1"/>
      <w:numFmt w:val="bullet"/>
      <w:lvlText w:val=""/>
      <w:lvlJc w:val="left"/>
      <w:pPr>
        <w:ind w:left="7109" w:hanging="360"/>
      </w:pPr>
      <w:rPr>
        <w:rFonts w:hint="default" w:ascii="Wingdings" w:hAnsi="Wingdings"/>
      </w:rPr>
    </w:lvl>
  </w:abstractNum>
  <w:abstractNum w:abstractNumId="5">
    <w:nsid w:val="05007690"/>
    <w:multiLevelType w:val="multilevel"/>
    <w:tmpl w:val="05007690"/>
    <w:lvl w:ilvl="0" w:tentative="0">
      <w:start w:val="1"/>
      <w:numFmt w:val="bullet"/>
      <w:lvlText w:val=""/>
      <w:lvlJc w:val="left"/>
      <w:pPr>
        <w:ind w:left="1308" w:hanging="360"/>
      </w:pPr>
      <w:rPr>
        <w:rFonts w:hint="default" w:ascii="Symbol" w:hAnsi="Symbol"/>
      </w:rPr>
    </w:lvl>
    <w:lvl w:ilvl="1" w:tentative="0">
      <w:start w:val="1"/>
      <w:numFmt w:val="bullet"/>
      <w:lvlText w:val="o"/>
      <w:lvlJc w:val="left"/>
      <w:pPr>
        <w:ind w:left="2028" w:hanging="360"/>
      </w:pPr>
      <w:rPr>
        <w:rFonts w:hint="default" w:ascii="Courier New" w:hAnsi="Courier New" w:cs="Courier New"/>
      </w:rPr>
    </w:lvl>
    <w:lvl w:ilvl="2" w:tentative="0">
      <w:start w:val="1"/>
      <w:numFmt w:val="bullet"/>
      <w:lvlText w:val=""/>
      <w:lvlJc w:val="left"/>
      <w:pPr>
        <w:ind w:left="2748" w:hanging="360"/>
      </w:pPr>
      <w:rPr>
        <w:rFonts w:hint="default" w:ascii="Wingdings" w:hAnsi="Wingdings"/>
      </w:rPr>
    </w:lvl>
    <w:lvl w:ilvl="3" w:tentative="0">
      <w:start w:val="1"/>
      <w:numFmt w:val="bullet"/>
      <w:lvlText w:val=""/>
      <w:lvlJc w:val="left"/>
      <w:pPr>
        <w:ind w:left="3468" w:hanging="360"/>
      </w:pPr>
      <w:rPr>
        <w:rFonts w:hint="default" w:ascii="Symbol" w:hAnsi="Symbol"/>
      </w:rPr>
    </w:lvl>
    <w:lvl w:ilvl="4" w:tentative="0">
      <w:start w:val="1"/>
      <w:numFmt w:val="bullet"/>
      <w:lvlText w:val="o"/>
      <w:lvlJc w:val="left"/>
      <w:pPr>
        <w:ind w:left="4188" w:hanging="360"/>
      </w:pPr>
      <w:rPr>
        <w:rFonts w:hint="default" w:ascii="Courier New" w:hAnsi="Courier New" w:cs="Courier New"/>
      </w:rPr>
    </w:lvl>
    <w:lvl w:ilvl="5" w:tentative="0">
      <w:start w:val="1"/>
      <w:numFmt w:val="bullet"/>
      <w:lvlText w:val=""/>
      <w:lvlJc w:val="left"/>
      <w:pPr>
        <w:ind w:left="4908" w:hanging="360"/>
      </w:pPr>
      <w:rPr>
        <w:rFonts w:hint="default" w:ascii="Wingdings" w:hAnsi="Wingdings"/>
      </w:rPr>
    </w:lvl>
    <w:lvl w:ilvl="6" w:tentative="0">
      <w:start w:val="1"/>
      <w:numFmt w:val="bullet"/>
      <w:lvlText w:val=""/>
      <w:lvlJc w:val="left"/>
      <w:pPr>
        <w:ind w:left="5628" w:hanging="360"/>
      </w:pPr>
      <w:rPr>
        <w:rFonts w:hint="default" w:ascii="Symbol" w:hAnsi="Symbol"/>
      </w:rPr>
    </w:lvl>
    <w:lvl w:ilvl="7" w:tentative="0">
      <w:start w:val="1"/>
      <w:numFmt w:val="bullet"/>
      <w:lvlText w:val="o"/>
      <w:lvlJc w:val="left"/>
      <w:pPr>
        <w:ind w:left="6348" w:hanging="360"/>
      </w:pPr>
      <w:rPr>
        <w:rFonts w:hint="default" w:ascii="Courier New" w:hAnsi="Courier New" w:cs="Courier New"/>
      </w:rPr>
    </w:lvl>
    <w:lvl w:ilvl="8" w:tentative="0">
      <w:start w:val="1"/>
      <w:numFmt w:val="bullet"/>
      <w:lvlText w:val=""/>
      <w:lvlJc w:val="left"/>
      <w:pPr>
        <w:ind w:left="7068" w:hanging="360"/>
      </w:pPr>
      <w:rPr>
        <w:rFonts w:hint="default" w:ascii="Wingdings" w:hAnsi="Wingdings"/>
      </w:rPr>
    </w:lvl>
  </w:abstractNum>
  <w:abstractNum w:abstractNumId="6">
    <w:nsid w:val="0538661A"/>
    <w:multiLevelType w:val="multilevel"/>
    <w:tmpl w:val="0538661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68D0DF4"/>
    <w:multiLevelType w:val="multilevel"/>
    <w:tmpl w:val="068D0DF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6D84EC0"/>
    <w:multiLevelType w:val="multilevel"/>
    <w:tmpl w:val="06D84E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7807034"/>
    <w:multiLevelType w:val="multilevel"/>
    <w:tmpl w:val="07807034"/>
    <w:lvl w:ilvl="0" w:tentative="0">
      <w:start w:val="1"/>
      <w:numFmt w:val="bullet"/>
      <w:lvlText w:val=""/>
      <w:lvlJc w:val="left"/>
      <w:pPr>
        <w:ind w:left="2185" w:hanging="360"/>
      </w:pPr>
      <w:rPr>
        <w:rFonts w:hint="default" w:ascii="Symbol" w:hAnsi="Symbol"/>
      </w:rPr>
    </w:lvl>
    <w:lvl w:ilvl="1" w:tentative="0">
      <w:start w:val="1"/>
      <w:numFmt w:val="bullet"/>
      <w:lvlText w:val="o"/>
      <w:lvlJc w:val="left"/>
      <w:pPr>
        <w:ind w:left="2905" w:hanging="360"/>
      </w:pPr>
      <w:rPr>
        <w:rFonts w:hint="default" w:ascii="Courier New" w:hAnsi="Courier New" w:cs="Courier New"/>
      </w:rPr>
    </w:lvl>
    <w:lvl w:ilvl="2" w:tentative="0">
      <w:start w:val="1"/>
      <w:numFmt w:val="bullet"/>
      <w:lvlText w:val=""/>
      <w:lvlJc w:val="left"/>
      <w:pPr>
        <w:ind w:left="3625" w:hanging="360"/>
      </w:pPr>
      <w:rPr>
        <w:rFonts w:hint="default" w:ascii="Wingdings" w:hAnsi="Wingdings"/>
      </w:rPr>
    </w:lvl>
    <w:lvl w:ilvl="3" w:tentative="0">
      <w:start w:val="1"/>
      <w:numFmt w:val="bullet"/>
      <w:lvlText w:val=""/>
      <w:lvlJc w:val="left"/>
      <w:pPr>
        <w:ind w:left="4345" w:hanging="360"/>
      </w:pPr>
      <w:rPr>
        <w:rFonts w:hint="default" w:ascii="Symbol" w:hAnsi="Symbol"/>
      </w:rPr>
    </w:lvl>
    <w:lvl w:ilvl="4" w:tentative="0">
      <w:start w:val="1"/>
      <w:numFmt w:val="bullet"/>
      <w:lvlText w:val="o"/>
      <w:lvlJc w:val="left"/>
      <w:pPr>
        <w:ind w:left="5065" w:hanging="360"/>
      </w:pPr>
      <w:rPr>
        <w:rFonts w:hint="default" w:ascii="Courier New" w:hAnsi="Courier New" w:cs="Courier New"/>
      </w:rPr>
    </w:lvl>
    <w:lvl w:ilvl="5" w:tentative="0">
      <w:start w:val="1"/>
      <w:numFmt w:val="bullet"/>
      <w:lvlText w:val=""/>
      <w:lvlJc w:val="left"/>
      <w:pPr>
        <w:ind w:left="5785" w:hanging="360"/>
      </w:pPr>
      <w:rPr>
        <w:rFonts w:hint="default" w:ascii="Wingdings" w:hAnsi="Wingdings"/>
      </w:rPr>
    </w:lvl>
    <w:lvl w:ilvl="6" w:tentative="0">
      <w:start w:val="1"/>
      <w:numFmt w:val="bullet"/>
      <w:lvlText w:val=""/>
      <w:lvlJc w:val="left"/>
      <w:pPr>
        <w:ind w:left="6505" w:hanging="360"/>
      </w:pPr>
      <w:rPr>
        <w:rFonts w:hint="default" w:ascii="Symbol" w:hAnsi="Symbol"/>
      </w:rPr>
    </w:lvl>
    <w:lvl w:ilvl="7" w:tentative="0">
      <w:start w:val="1"/>
      <w:numFmt w:val="bullet"/>
      <w:lvlText w:val="o"/>
      <w:lvlJc w:val="left"/>
      <w:pPr>
        <w:ind w:left="7225" w:hanging="360"/>
      </w:pPr>
      <w:rPr>
        <w:rFonts w:hint="default" w:ascii="Courier New" w:hAnsi="Courier New" w:cs="Courier New"/>
      </w:rPr>
    </w:lvl>
    <w:lvl w:ilvl="8" w:tentative="0">
      <w:start w:val="1"/>
      <w:numFmt w:val="bullet"/>
      <w:lvlText w:val=""/>
      <w:lvlJc w:val="left"/>
      <w:pPr>
        <w:ind w:left="7945" w:hanging="360"/>
      </w:pPr>
      <w:rPr>
        <w:rFonts w:hint="default" w:ascii="Wingdings" w:hAnsi="Wingdings"/>
      </w:rPr>
    </w:lvl>
  </w:abstractNum>
  <w:abstractNum w:abstractNumId="10">
    <w:nsid w:val="07F1504F"/>
    <w:multiLevelType w:val="multilevel"/>
    <w:tmpl w:val="07F1504F"/>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A5488D"/>
    <w:multiLevelType w:val="multilevel"/>
    <w:tmpl w:val="08A5488D"/>
    <w:lvl w:ilvl="0" w:tentative="0">
      <w:start w:val="1"/>
      <w:numFmt w:val="bullet"/>
      <w:lvlText w:val="•"/>
      <w:lvlJc w:val="left"/>
      <w:pPr>
        <w:ind w:left="720" w:hanging="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93B50E0"/>
    <w:multiLevelType w:val="multilevel"/>
    <w:tmpl w:val="093B50E0"/>
    <w:lvl w:ilvl="0" w:tentative="0">
      <w:start w:val="1"/>
      <w:numFmt w:val="bullet"/>
      <w:lvlText w:val=""/>
      <w:lvlJc w:val="left"/>
      <w:pPr>
        <w:tabs>
          <w:tab w:val="left" w:pos="720"/>
        </w:tabs>
        <w:ind w:left="720" w:hanging="360"/>
      </w:pPr>
      <w:rPr>
        <w:rFonts w:hint="default" w:ascii="Symbol" w:hAnsi="Symbol"/>
        <w:b w:val="0"/>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096B09B0"/>
    <w:multiLevelType w:val="multilevel"/>
    <w:tmpl w:val="096B09B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09C8632E"/>
    <w:multiLevelType w:val="multilevel"/>
    <w:tmpl w:val="09C8632E"/>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15">
    <w:nsid w:val="0A813A42"/>
    <w:multiLevelType w:val="multilevel"/>
    <w:tmpl w:val="0A813A42"/>
    <w:lvl w:ilvl="0" w:tentative="0">
      <w:start w:val="0"/>
      <w:numFmt w:val="bullet"/>
      <w:lvlText w:val="–"/>
      <w:lvlJc w:val="left"/>
      <w:pPr>
        <w:ind w:left="720" w:hanging="360"/>
      </w:pPr>
      <w:rPr>
        <w:rFonts w:hint="default" w:ascii="Times New Roman" w:hAnsi="Times New Roman" w:eastAsia="Times New Roman" w:cs="Times New Roman"/>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CCA4511"/>
    <w:multiLevelType w:val="multilevel"/>
    <w:tmpl w:val="0CCA4511"/>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17">
    <w:nsid w:val="0E1A2D33"/>
    <w:multiLevelType w:val="multilevel"/>
    <w:tmpl w:val="0E1A2D33"/>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18">
    <w:nsid w:val="0EB72639"/>
    <w:multiLevelType w:val="multilevel"/>
    <w:tmpl w:val="0EB72639"/>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19">
    <w:nsid w:val="0EB73178"/>
    <w:multiLevelType w:val="multilevel"/>
    <w:tmpl w:val="0EB73178"/>
    <w:lvl w:ilvl="0" w:tentative="0">
      <w:start w:val="0"/>
      <w:numFmt w:val="bullet"/>
      <w:lvlText w:val=""/>
      <w:lvlJc w:val="left"/>
      <w:pPr>
        <w:ind w:left="1843" w:hanging="360"/>
      </w:pPr>
      <w:rPr>
        <w:rFonts w:hint="default" w:ascii="Symbol" w:hAnsi="Symbol" w:eastAsia="Symbol" w:cs="Symbol"/>
        <w:w w:val="99"/>
        <w:sz w:val="28"/>
        <w:szCs w:val="28"/>
        <w:lang w:val="ru-RU" w:eastAsia="en-US" w:bidi="ar-SA"/>
      </w:rPr>
    </w:lvl>
    <w:lvl w:ilvl="1" w:tentative="0">
      <w:start w:val="0"/>
      <w:numFmt w:val="bullet"/>
      <w:lvlText w:val=""/>
      <w:lvlJc w:val="left"/>
      <w:pPr>
        <w:ind w:left="1985"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3016" w:hanging="360"/>
      </w:pPr>
      <w:rPr>
        <w:rFonts w:hint="default"/>
        <w:lang w:val="ru-RU" w:eastAsia="en-US" w:bidi="ar-SA"/>
      </w:rPr>
    </w:lvl>
    <w:lvl w:ilvl="3" w:tentative="0">
      <w:start w:val="0"/>
      <w:numFmt w:val="bullet"/>
      <w:lvlText w:val="•"/>
      <w:lvlJc w:val="left"/>
      <w:pPr>
        <w:ind w:left="4052" w:hanging="360"/>
      </w:pPr>
      <w:rPr>
        <w:rFonts w:hint="default"/>
        <w:lang w:val="ru-RU" w:eastAsia="en-US" w:bidi="ar-SA"/>
      </w:rPr>
    </w:lvl>
    <w:lvl w:ilvl="4" w:tentative="0">
      <w:start w:val="0"/>
      <w:numFmt w:val="bullet"/>
      <w:lvlText w:val="•"/>
      <w:lvlJc w:val="left"/>
      <w:pPr>
        <w:ind w:left="5088" w:hanging="360"/>
      </w:pPr>
      <w:rPr>
        <w:rFonts w:hint="default"/>
        <w:lang w:val="ru-RU" w:eastAsia="en-US" w:bidi="ar-SA"/>
      </w:rPr>
    </w:lvl>
    <w:lvl w:ilvl="5" w:tentative="0">
      <w:start w:val="0"/>
      <w:numFmt w:val="bullet"/>
      <w:lvlText w:val="•"/>
      <w:lvlJc w:val="left"/>
      <w:pPr>
        <w:ind w:left="6125" w:hanging="360"/>
      </w:pPr>
      <w:rPr>
        <w:rFonts w:hint="default"/>
        <w:lang w:val="ru-RU" w:eastAsia="en-US" w:bidi="ar-SA"/>
      </w:rPr>
    </w:lvl>
    <w:lvl w:ilvl="6" w:tentative="0">
      <w:start w:val="0"/>
      <w:numFmt w:val="bullet"/>
      <w:lvlText w:val="•"/>
      <w:lvlJc w:val="left"/>
      <w:pPr>
        <w:ind w:left="7161" w:hanging="360"/>
      </w:pPr>
      <w:rPr>
        <w:rFonts w:hint="default"/>
        <w:lang w:val="ru-RU" w:eastAsia="en-US" w:bidi="ar-SA"/>
      </w:rPr>
    </w:lvl>
    <w:lvl w:ilvl="7" w:tentative="0">
      <w:start w:val="0"/>
      <w:numFmt w:val="bullet"/>
      <w:lvlText w:val="•"/>
      <w:lvlJc w:val="left"/>
      <w:pPr>
        <w:ind w:left="8197" w:hanging="360"/>
      </w:pPr>
      <w:rPr>
        <w:rFonts w:hint="default"/>
        <w:lang w:val="ru-RU" w:eastAsia="en-US" w:bidi="ar-SA"/>
      </w:rPr>
    </w:lvl>
    <w:lvl w:ilvl="8" w:tentative="0">
      <w:start w:val="0"/>
      <w:numFmt w:val="bullet"/>
      <w:lvlText w:val="•"/>
      <w:lvlJc w:val="left"/>
      <w:pPr>
        <w:ind w:left="9233" w:hanging="360"/>
      </w:pPr>
      <w:rPr>
        <w:rFonts w:hint="default"/>
        <w:lang w:val="ru-RU" w:eastAsia="en-US" w:bidi="ar-SA"/>
      </w:rPr>
    </w:lvl>
  </w:abstractNum>
  <w:abstractNum w:abstractNumId="20">
    <w:nsid w:val="102A5DBB"/>
    <w:multiLevelType w:val="multilevel"/>
    <w:tmpl w:val="102A5DBB"/>
    <w:lvl w:ilvl="0" w:tentative="0">
      <w:start w:val="0"/>
      <w:numFmt w:val="bullet"/>
      <w:lvlText w:val=""/>
      <w:lvlJc w:val="left"/>
      <w:pPr>
        <w:ind w:left="2203" w:hanging="360"/>
      </w:pPr>
      <w:rPr>
        <w:rFonts w:hint="default" w:ascii="Symbol" w:hAnsi="Symbol" w:eastAsia="Symbol" w:cs="Symbol"/>
        <w:w w:val="99"/>
        <w:sz w:val="28"/>
        <w:szCs w:val="28"/>
        <w:lang w:val="ru-RU" w:eastAsia="en-US" w:bidi="ar-SA"/>
      </w:rPr>
    </w:lvl>
    <w:lvl w:ilvl="1" w:tentative="0">
      <w:start w:val="1"/>
      <w:numFmt w:val="bullet"/>
      <w:lvlText w:val="o"/>
      <w:lvlJc w:val="left"/>
      <w:pPr>
        <w:ind w:left="2923" w:hanging="360"/>
      </w:pPr>
      <w:rPr>
        <w:rFonts w:hint="default" w:ascii="Courier New" w:hAnsi="Courier New" w:cs="Courier New"/>
      </w:rPr>
    </w:lvl>
    <w:lvl w:ilvl="2" w:tentative="0">
      <w:start w:val="1"/>
      <w:numFmt w:val="bullet"/>
      <w:lvlText w:val=""/>
      <w:lvlJc w:val="left"/>
      <w:pPr>
        <w:ind w:left="3643" w:hanging="360"/>
      </w:pPr>
      <w:rPr>
        <w:rFonts w:hint="default" w:ascii="Wingdings" w:hAnsi="Wingdings"/>
      </w:rPr>
    </w:lvl>
    <w:lvl w:ilvl="3" w:tentative="0">
      <w:start w:val="1"/>
      <w:numFmt w:val="bullet"/>
      <w:lvlText w:val=""/>
      <w:lvlJc w:val="left"/>
      <w:pPr>
        <w:ind w:left="4363" w:hanging="360"/>
      </w:pPr>
      <w:rPr>
        <w:rFonts w:hint="default" w:ascii="Symbol" w:hAnsi="Symbol"/>
      </w:rPr>
    </w:lvl>
    <w:lvl w:ilvl="4" w:tentative="0">
      <w:start w:val="1"/>
      <w:numFmt w:val="bullet"/>
      <w:lvlText w:val="o"/>
      <w:lvlJc w:val="left"/>
      <w:pPr>
        <w:ind w:left="5083" w:hanging="360"/>
      </w:pPr>
      <w:rPr>
        <w:rFonts w:hint="default" w:ascii="Courier New" w:hAnsi="Courier New" w:cs="Courier New"/>
      </w:rPr>
    </w:lvl>
    <w:lvl w:ilvl="5" w:tentative="0">
      <w:start w:val="1"/>
      <w:numFmt w:val="bullet"/>
      <w:lvlText w:val=""/>
      <w:lvlJc w:val="left"/>
      <w:pPr>
        <w:ind w:left="5803" w:hanging="360"/>
      </w:pPr>
      <w:rPr>
        <w:rFonts w:hint="default" w:ascii="Wingdings" w:hAnsi="Wingdings"/>
      </w:rPr>
    </w:lvl>
    <w:lvl w:ilvl="6" w:tentative="0">
      <w:start w:val="1"/>
      <w:numFmt w:val="bullet"/>
      <w:lvlText w:val=""/>
      <w:lvlJc w:val="left"/>
      <w:pPr>
        <w:ind w:left="6523" w:hanging="360"/>
      </w:pPr>
      <w:rPr>
        <w:rFonts w:hint="default" w:ascii="Symbol" w:hAnsi="Symbol"/>
      </w:rPr>
    </w:lvl>
    <w:lvl w:ilvl="7" w:tentative="0">
      <w:start w:val="1"/>
      <w:numFmt w:val="bullet"/>
      <w:lvlText w:val="o"/>
      <w:lvlJc w:val="left"/>
      <w:pPr>
        <w:ind w:left="7243" w:hanging="360"/>
      </w:pPr>
      <w:rPr>
        <w:rFonts w:hint="default" w:ascii="Courier New" w:hAnsi="Courier New" w:cs="Courier New"/>
      </w:rPr>
    </w:lvl>
    <w:lvl w:ilvl="8" w:tentative="0">
      <w:start w:val="1"/>
      <w:numFmt w:val="bullet"/>
      <w:lvlText w:val=""/>
      <w:lvlJc w:val="left"/>
      <w:pPr>
        <w:ind w:left="7963" w:hanging="360"/>
      </w:pPr>
      <w:rPr>
        <w:rFonts w:hint="default" w:ascii="Wingdings" w:hAnsi="Wingdings"/>
      </w:rPr>
    </w:lvl>
  </w:abstractNum>
  <w:abstractNum w:abstractNumId="21">
    <w:nsid w:val="11953C98"/>
    <w:multiLevelType w:val="multilevel"/>
    <w:tmpl w:val="11953C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21E4AD2"/>
    <w:multiLevelType w:val="multilevel"/>
    <w:tmpl w:val="121E4AD2"/>
    <w:lvl w:ilvl="0" w:tentative="0">
      <w:start w:val="1"/>
      <w:numFmt w:val="bullet"/>
      <w:lvlText w:val=""/>
      <w:lvlJc w:val="left"/>
      <w:pPr>
        <w:ind w:left="450" w:hanging="450"/>
      </w:pPr>
      <w:rPr>
        <w:rFonts w:hint="default" w:ascii="Symbol" w:hAnsi="Symbol"/>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3">
    <w:nsid w:val="137776F2"/>
    <w:multiLevelType w:val="multilevel"/>
    <w:tmpl w:val="137776F2"/>
    <w:lvl w:ilvl="0" w:tentative="0">
      <w:start w:val="0"/>
      <w:numFmt w:val="bullet"/>
      <w:lvlText w:val=""/>
      <w:lvlJc w:val="left"/>
      <w:pPr>
        <w:ind w:left="1277" w:hanging="360"/>
      </w:pPr>
      <w:rPr>
        <w:rFonts w:hint="default" w:ascii="Wingdings" w:hAnsi="Wingdings" w:eastAsia="Wingdings" w:cs="Wingdings"/>
        <w:w w:val="99"/>
        <w:sz w:val="28"/>
        <w:szCs w:val="28"/>
        <w:lang w:val="ru-RU" w:eastAsia="en-US" w:bidi="ar-SA"/>
      </w:rPr>
    </w:lvl>
    <w:lvl w:ilvl="1" w:tentative="0">
      <w:start w:val="0"/>
      <w:numFmt w:val="bullet"/>
      <w:lvlText w:val=""/>
      <w:lvlJc w:val="left"/>
      <w:pPr>
        <w:ind w:left="162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91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640" w:hanging="490"/>
      </w:pPr>
      <w:rPr>
        <w:rFonts w:hint="default"/>
        <w:lang w:val="ru-RU" w:eastAsia="en-US" w:bidi="ar-SA"/>
      </w:rPr>
    </w:lvl>
    <w:lvl w:ilvl="4" w:tentative="0">
      <w:start w:val="0"/>
      <w:numFmt w:val="bullet"/>
      <w:lvlText w:val="•"/>
      <w:lvlJc w:val="left"/>
      <w:pPr>
        <w:ind w:left="2340" w:hanging="490"/>
      </w:pPr>
      <w:rPr>
        <w:rFonts w:hint="default"/>
        <w:lang w:val="ru-RU" w:eastAsia="en-US" w:bidi="ar-SA"/>
      </w:rPr>
    </w:lvl>
    <w:lvl w:ilvl="5" w:tentative="0">
      <w:start w:val="0"/>
      <w:numFmt w:val="bullet"/>
      <w:lvlText w:val="•"/>
      <w:lvlJc w:val="left"/>
      <w:pPr>
        <w:ind w:left="3834" w:hanging="490"/>
      </w:pPr>
      <w:rPr>
        <w:rFonts w:hint="default"/>
        <w:lang w:val="ru-RU" w:eastAsia="en-US" w:bidi="ar-SA"/>
      </w:rPr>
    </w:lvl>
    <w:lvl w:ilvl="6" w:tentative="0">
      <w:start w:val="0"/>
      <w:numFmt w:val="bullet"/>
      <w:lvlText w:val="•"/>
      <w:lvlJc w:val="left"/>
      <w:pPr>
        <w:ind w:left="5328" w:hanging="490"/>
      </w:pPr>
      <w:rPr>
        <w:rFonts w:hint="default"/>
        <w:lang w:val="ru-RU" w:eastAsia="en-US" w:bidi="ar-SA"/>
      </w:rPr>
    </w:lvl>
    <w:lvl w:ilvl="7" w:tentative="0">
      <w:start w:val="0"/>
      <w:numFmt w:val="bullet"/>
      <w:lvlText w:val="•"/>
      <w:lvlJc w:val="left"/>
      <w:pPr>
        <w:ind w:left="6823" w:hanging="490"/>
      </w:pPr>
      <w:rPr>
        <w:rFonts w:hint="default"/>
        <w:lang w:val="ru-RU" w:eastAsia="en-US" w:bidi="ar-SA"/>
      </w:rPr>
    </w:lvl>
    <w:lvl w:ilvl="8" w:tentative="0">
      <w:start w:val="0"/>
      <w:numFmt w:val="bullet"/>
      <w:lvlText w:val="•"/>
      <w:lvlJc w:val="left"/>
      <w:pPr>
        <w:ind w:left="8317" w:hanging="490"/>
      </w:pPr>
      <w:rPr>
        <w:rFonts w:hint="default"/>
        <w:lang w:val="ru-RU" w:eastAsia="en-US" w:bidi="ar-SA"/>
      </w:rPr>
    </w:lvl>
  </w:abstractNum>
  <w:abstractNum w:abstractNumId="24">
    <w:nsid w:val="179F6852"/>
    <w:multiLevelType w:val="multilevel"/>
    <w:tmpl w:val="179F68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7A971B6"/>
    <w:multiLevelType w:val="multilevel"/>
    <w:tmpl w:val="17A971B6"/>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26">
    <w:nsid w:val="182336DD"/>
    <w:multiLevelType w:val="multilevel"/>
    <w:tmpl w:val="182336DD"/>
    <w:lvl w:ilvl="0" w:tentative="0">
      <w:start w:val="1"/>
      <w:numFmt w:val="bullet"/>
      <w:lvlText w:val=""/>
      <w:lvlJc w:val="left"/>
      <w:pPr>
        <w:ind w:left="1117" w:hanging="360"/>
      </w:pPr>
      <w:rPr>
        <w:rFonts w:hint="default" w:ascii="Symbol" w:hAnsi="Symbol"/>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27">
    <w:nsid w:val="18BB7B20"/>
    <w:multiLevelType w:val="multilevel"/>
    <w:tmpl w:val="18BB7B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cs="Times New Roman"/>
        <w:b w:val="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18C74357"/>
    <w:multiLevelType w:val="multilevel"/>
    <w:tmpl w:val="18C743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AD6473E"/>
    <w:multiLevelType w:val="multilevel"/>
    <w:tmpl w:val="1AD6473E"/>
    <w:lvl w:ilvl="0" w:tentative="0">
      <w:start w:val="1"/>
      <w:numFmt w:val="decimal"/>
      <w:lvlText w:val="%1)"/>
      <w:lvlJc w:val="left"/>
      <w:pPr>
        <w:ind w:left="1418" w:hanging="360"/>
      </w:pPr>
      <w:rPr>
        <w:rFonts w:hint="default" w:ascii="Times New Roman" w:hAnsi="Times New Roman" w:eastAsia="Times New Roman" w:cs="Times New Roman"/>
        <w:spacing w:val="0"/>
        <w:w w:val="100"/>
        <w:sz w:val="28"/>
        <w:szCs w:val="28"/>
        <w:lang w:val="ru-RU" w:eastAsia="en-US" w:bidi="ar-SA"/>
      </w:rPr>
    </w:lvl>
    <w:lvl w:ilvl="1" w:tentative="0">
      <w:start w:val="1"/>
      <w:numFmt w:val="decimal"/>
      <w:lvlText w:val="%2)"/>
      <w:lvlJc w:val="left"/>
      <w:pPr>
        <w:ind w:left="1058" w:hanging="309"/>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309"/>
      </w:pPr>
      <w:rPr>
        <w:rFonts w:hint="default"/>
        <w:lang w:val="ru-RU" w:eastAsia="en-US" w:bidi="ar-SA"/>
      </w:rPr>
    </w:lvl>
    <w:lvl w:ilvl="3" w:tentative="0">
      <w:start w:val="0"/>
      <w:numFmt w:val="bullet"/>
      <w:lvlText w:val="•"/>
      <w:lvlJc w:val="left"/>
      <w:pPr>
        <w:ind w:left="3616" w:hanging="309"/>
      </w:pPr>
      <w:rPr>
        <w:rFonts w:hint="default"/>
        <w:lang w:val="ru-RU" w:eastAsia="en-US" w:bidi="ar-SA"/>
      </w:rPr>
    </w:lvl>
    <w:lvl w:ilvl="4" w:tentative="0">
      <w:start w:val="0"/>
      <w:numFmt w:val="bullet"/>
      <w:lvlText w:val="•"/>
      <w:lvlJc w:val="left"/>
      <w:pPr>
        <w:ind w:left="4715" w:hanging="309"/>
      </w:pPr>
      <w:rPr>
        <w:rFonts w:hint="default"/>
        <w:lang w:val="ru-RU" w:eastAsia="en-US" w:bidi="ar-SA"/>
      </w:rPr>
    </w:lvl>
    <w:lvl w:ilvl="5" w:tentative="0">
      <w:start w:val="0"/>
      <w:numFmt w:val="bullet"/>
      <w:lvlText w:val="•"/>
      <w:lvlJc w:val="left"/>
      <w:pPr>
        <w:ind w:left="5813" w:hanging="309"/>
      </w:pPr>
      <w:rPr>
        <w:rFonts w:hint="default"/>
        <w:lang w:val="ru-RU" w:eastAsia="en-US" w:bidi="ar-SA"/>
      </w:rPr>
    </w:lvl>
    <w:lvl w:ilvl="6" w:tentative="0">
      <w:start w:val="0"/>
      <w:numFmt w:val="bullet"/>
      <w:lvlText w:val="•"/>
      <w:lvlJc w:val="left"/>
      <w:pPr>
        <w:ind w:left="6912" w:hanging="309"/>
      </w:pPr>
      <w:rPr>
        <w:rFonts w:hint="default"/>
        <w:lang w:val="ru-RU" w:eastAsia="en-US" w:bidi="ar-SA"/>
      </w:rPr>
    </w:lvl>
    <w:lvl w:ilvl="7" w:tentative="0">
      <w:start w:val="0"/>
      <w:numFmt w:val="bullet"/>
      <w:lvlText w:val="•"/>
      <w:lvlJc w:val="left"/>
      <w:pPr>
        <w:ind w:left="8010" w:hanging="309"/>
      </w:pPr>
      <w:rPr>
        <w:rFonts w:hint="default"/>
        <w:lang w:val="ru-RU" w:eastAsia="en-US" w:bidi="ar-SA"/>
      </w:rPr>
    </w:lvl>
    <w:lvl w:ilvl="8" w:tentative="0">
      <w:start w:val="0"/>
      <w:numFmt w:val="bullet"/>
      <w:lvlText w:val="•"/>
      <w:lvlJc w:val="left"/>
      <w:pPr>
        <w:ind w:left="9109" w:hanging="309"/>
      </w:pPr>
      <w:rPr>
        <w:rFonts w:hint="default"/>
        <w:lang w:val="ru-RU" w:eastAsia="en-US" w:bidi="ar-SA"/>
      </w:rPr>
    </w:lvl>
  </w:abstractNum>
  <w:abstractNum w:abstractNumId="30">
    <w:nsid w:val="1BF67472"/>
    <w:multiLevelType w:val="multilevel"/>
    <w:tmpl w:val="1BF67472"/>
    <w:lvl w:ilvl="0" w:tentative="0">
      <w:start w:val="1"/>
      <w:numFmt w:val="bullet"/>
      <w:lvlText w:val=""/>
      <w:lvlJc w:val="left"/>
      <w:pPr>
        <w:ind w:left="774" w:hanging="360"/>
      </w:pPr>
      <w:rPr>
        <w:rFonts w:hint="default" w:ascii="Symbol" w:hAnsi="Symbol"/>
      </w:rPr>
    </w:lvl>
    <w:lvl w:ilvl="1" w:tentative="0">
      <w:start w:val="1"/>
      <w:numFmt w:val="bullet"/>
      <w:lvlText w:val="o"/>
      <w:lvlJc w:val="left"/>
      <w:pPr>
        <w:ind w:left="1494" w:hanging="360"/>
      </w:pPr>
      <w:rPr>
        <w:rFonts w:hint="default" w:ascii="Courier New" w:hAnsi="Courier New" w:cs="Courier New"/>
      </w:rPr>
    </w:lvl>
    <w:lvl w:ilvl="2" w:tentative="0">
      <w:start w:val="1"/>
      <w:numFmt w:val="bullet"/>
      <w:lvlText w:val=""/>
      <w:lvlJc w:val="left"/>
      <w:pPr>
        <w:ind w:left="2214" w:hanging="360"/>
      </w:pPr>
      <w:rPr>
        <w:rFonts w:hint="default" w:ascii="Wingdings" w:hAnsi="Wingdings"/>
      </w:rPr>
    </w:lvl>
    <w:lvl w:ilvl="3" w:tentative="0">
      <w:start w:val="1"/>
      <w:numFmt w:val="bullet"/>
      <w:lvlText w:val=""/>
      <w:lvlJc w:val="left"/>
      <w:pPr>
        <w:ind w:left="2934" w:hanging="360"/>
      </w:pPr>
      <w:rPr>
        <w:rFonts w:hint="default" w:ascii="Symbol" w:hAnsi="Symbol"/>
      </w:rPr>
    </w:lvl>
    <w:lvl w:ilvl="4" w:tentative="0">
      <w:start w:val="1"/>
      <w:numFmt w:val="bullet"/>
      <w:lvlText w:val="o"/>
      <w:lvlJc w:val="left"/>
      <w:pPr>
        <w:ind w:left="3654" w:hanging="360"/>
      </w:pPr>
      <w:rPr>
        <w:rFonts w:hint="default" w:ascii="Courier New" w:hAnsi="Courier New" w:cs="Courier New"/>
      </w:rPr>
    </w:lvl>
    <w:lvl w:ilvl="5" w:tentative="0">
      <w:start w:val="1"/>
      <w:numFmt w:val="bullet"/>
      <w:lvlText w:val=""/>
      <w:lvlJc w:val="left"/>
      <w:pPr>
        <w:ind w:left="4374" w:hanging="360"/>
      </w:pPr>
      <w:rPr>
        <w:rFonts w:hint="default" w:ascii="Wingdings" w:hAnsi="Wingdings"/>
      </w:rPr>
    </w:lvl>
    <w:lvl w:ilvl="6" w:tentative="0">
      <w:start w:val="1"/>
      <w:numFmt w:val="bullet"/>
      <w:lvlText w:val=""/>
      <w:lvlJc w:val="left"/>
      <w:pPr>
        <w:ind w:left="5094" w:hanging="360"/>
      </w:pPr>
      <w:rPr>
        <w:rFonts w:hint="default" w:ascii="Symbol" w:hAnsi="Symbol"/>
      </w:rPr>
    </w:lvl>
    <w:lvl w:ilvl="7" w:tentative="0">
      <w:start w:val="1"/>
      <w:numFmt w:val="bullet"/>
      <w:lvlText w:val="o"/>
      <w:lvlJc w:val="left"/>
      <w:pPr>
        <w:ind w:left="5814" w:hanging="360"/>
      </w:pPr>
      <w:rPr>
        <w:rFonts w:hint="default" w:ascii="Courier New" w:hAnsi="Courier New" w:cs="Courier New"/>
      </w:rPr>
    </w:lvl>
    <w:lvl w:ilvl="8" w:tentative="0">
      <w:start w:val="1"/>
      <w:numFmt w:val="bullet"/>
      <w:lvlText w:val=""/>
      <w:lvlJc w:val="left"/>
      <w:pPr>
        <w:ind w:left="6534" w:hanging="360"/>
      </w:pPr>
      <w:rPr>
        <w:rFonts w:hint="default" w:ascii="Wingdings" w:hAnsi="Wingdings"/>
      </w:rPr>
    </w:lvl>
  </w:abstractNum>
  <w:abstractNum w:abstractNumId="31">
    <w:nsid w:val="1C150E39"/>
    <w:multiLevelType w:val="multilevel"/>
    <w:tmpl w:val="1C150E39"/>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32">
    <w:nsid w:val="1D811956"/>
    <w:multiLevelType w:val="multilevel"/>
    <w:tmpl w:val="1D81195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3">
    <w:nsid w:val="1EF264A5"/>
    <w:multiLevelType w:val="multilevel"/>
    <w:tmpl w:val="1EF264A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34">
    <w:nsid w:val="1F4F3EE8"/>
    <w:multiLevelType w:val="multilevel"/>
    <w:tmpl w:val="1F4F3EE8"/>
    <w:lvl w:ilvl="0" w:tentative="0">
      <w:start w:val="1"/>
      <w:numFmt w:val="bullet"/>
      <w:lvlText w:val="‒"/>
      <w:lvlJc w:val="left"/>
      <w:pPr>
        <w:tabs>
          <w:tab w:val="left" w:pos="720"/>
        </w:tabs>
        <w:ind w:left="720" w:hanging="360"/>
      </w:pPr>
      <w:rPr>
        <w:rFonts w:hint="default" w:ascii="Times New Roman" w:hAnsi="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21127327"/>
    <w:multiLevelType w:val="multilevel"/>
    <w:tmpl w:val="21127327"/>
    <w:lvl w:ilvl="0" w:tentative="0">
      <w:start w:val="1"/>
      <w:numFmt w:val="decimal"/>
      <w:lvlText w:val="%1)"/>
      <w:lvlJc w:val="left"/>
      <w:pPr>
        <w:ind w:left="113" w:hanging="318"/>
      </w:pPr>
      <w:rPr>
        <w:rFonts w:hint="default" w:ascii="Times New Roman" w:hAnsi="Times New Roman" w:eastAsia="Times New Roman" w:cs="Times New Roman"/>
        <w:w w:val="98"/>
        <w:sz w:val="28"/>
        <w:szCs w:val="28"/>
        <w:lang w:val="ru-RU" w:eastAsia="en-US" w:bidi="ar-SA"/>
      </w:rPr>
    </w:lvl>
    <w:lvl w:ilvl="1" w:tentative="0">
      <w:start w:val="0"/>
      <w:numFmt w:val="bullet"/>
      <w:lvlText w:val="•"/>
      <w:lvlJc w:val="left"/>
      <w:pPr>
        <w:ind w:left="1111" w:hanging="318"/>
      </w:pPr>
      <w:rPr>
        <w:lang w:val="ru-RU" w:eastAsia="en-US" w:bidi="ar-SA"/>
      </w:rPr>
    </w:lvl>
    <w:lvl w:ilvl="2" w:tentative="0">
      <w:start w:val="0"/>
      <w:numFmt w:val="bullet"/>
      <w:lvlText w:val="•"/>
      <w:lvlJc w:val="left"/>
      <w:pPr>
        <w:ind w:left="2103" w:hanging="318"/>
      </w:pPr>
      <w:rPr>
        <w:lang w:val="ru-RU" w:eastAsia="en-US" w:bidi="ar-SA"/>
      </w:rPr>
    </w:lvl>
    <w:lvl w:ilvl="3" w:tentative="0">
      <w:start w:val="0"/>
      <w:numFmt w:val="bullet"/>
      <w:lvlText w:val="•"/>
      <w:lvlJc w:val="left"/>
      <w:pPr>
        <w:ind w:left="3095" w:hanging="318"/>
      </w:pPr>
      <w:rPr>
        <w:lang w:val="ru-RU" w:eastAsia="en-US" w:bidi="ar-SA"/>
      </w:rPr>
    </w:lvl>
    <w:lvl w:ilvl="4" w:tentative="0">
      <w:start w:val="0"/>
      <w:numFmt w:val="bullet"/>
      <w:lvlText w:val="•"/>
      <w:lvlJc w:val="left"/>
      <w:pPr>
        <w:ind w:left="4087" w:hanging="318"/>
      </w:pPr>
      <w:rPr>
        <w:lang w:val="ru-RU" w:eastAsia="en-US" w:bidi="ar-SA"/>
      </w:rPr>
    </w:lvl>
    <w:lvl w:ilvl="5" w:tentative="0">
      <w:start w:val="0"/>
      <w:numFmt w:val="bullet"/>
      <w:lvlText w:val="•"/>
      <w:lvlJc w:val="left"/>
      <w:pPr>
        <w:ind w:left="5079" w:hanging="318"/>
      </w:pPr>
      <w:rPr>
        <w:lang w:val="ru-RU" w:eastAsia="en-US" w:bidi="ar-SA"/>
      </w:rPr>
    </w:lvl>
    <w:lvl w:ilvl="6" w:tentative="0">
      <w:start w:val="0"/>
      <w:numFmt w:val="bullet"/>
      <w:lvlText w:val="•"/>
      <w:lvlJc w:val="left"/>
      <w:pPr>
        <w:ind w:left="6071" w:hanging="318"/>
      </w:pPr>
      <w:rPr>
        <w:lang w:val="ru-RU" w:eastAsia="en-US" w:bidi="ar-SA"/>
      </w:rPr>
    </w:lvl>
    <w:lvl w:ilvl="7" w:tentative="0">
      <w:start w:val="0"/>
      <w:numFmt w:val="bullet"/>
      <w:lvlText w:val="•"/>
      <w:lvlJc w:val="left"/>
      <w:pPr>
        <w:ind w:left="7063" w:hanging="318"/>
      </w:pPr>
      <w:rPr>
        <w:lang w:val="ru-RU" w:eastAsia="en-US" w:bidi="ar-SA"/>
      </w:rPr>
    </w:lvl>
    <w:lvl w:ilvl="8" w:tentative="0">
      <w:start w:val="0"/>
      <w:numFmt w:val="bullet"/>
      <w:lvlText w:val="•"/>
      <w:lvlJc w:val="left"/>
      <w:pPr>
        <w:ind w:left="8055" w:hanging="318"/>
      </w:pPr>
      <w:rPr>
        <w:lang w:val="ru-RU" w:eastAsia="en-US" w:bidi="ar-SA"/>
      </w:rPr>
    </w:lvl>
  </w:abstractNum>
  <w:abstractNum w:abstractNumId="36">
    <w:nsid w:val="2372158C"/>
    <w:multiLevelType w:val="multilevel"/>
    <w:tmpl w:val="237215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24405D5E"/>
    <w:multiLevelType w:val="multilevel"/>
    <w:tmpl w:val="24405D5E"/>
    <w:lvl w:ilvl="0" w:tentative="0">
      <w:start w:val="2"/>
      <w:numFmt w:val="decimal"/>
      <w:lvlText w:val="%1"/>
      <w:lvlJc w:val="left"/>
      <w:pPr>
        <w:ind w:left="2770" w:hanging="632"/>
      </w:pPr>
      <w:rPr>
        <w:rFonts w:hint="default"/>
        <w:lang w:val="ru-RU" w:eastAsia="en-US" w:bidi="ar-SA"/>
      </w:rPr>
    </w:lvl>
    <w:lvl w:ilvl="1" w:tentative="0">
      <w:start w:val="2"/>
      <w:numFmt w:val="decimal"/>
      <w:lvlText w:val="%1.%2"/>
      <w:lvlJc w:val="left"/>
      <w:pPr>
        <w:ind w:left="2770" w:hanging="632"/>
      </w:pPr>
      <w:rPr>
        <w:rFonts w:hint="default"/>
        <w:lang w:val="ru-RU" w:eastAsia="en-US" w:bidi="ar-SA"/>
      </w:rPr>
    </w:lvl>
    <w:lvl w:ilvl="2" w:tentative="0">
      <w:start w:val="2"/>
      <w:numFmt w:val="decimal"/>
      <w:lvlText w:val="%1.%2.%3"/>
      <w:lvlJc w:val="left"/>
      <w:pPr>
        <w:ind w:left="2770" w:hanging="632"/>
        <w:jc w:val="right"/>
      </w:pPr>
      <w:rPr>
        <w:rFonts w:hint="default" w:ascii="Times New Roman" w:hAnsi="Times New Roman" w:eastAsia="Times New Roman" w:cs="Times New Roman"/>
        <w:b/>
        <w:bCs/>
        <w:spacing w:val="-3"/>
        <w:w w:val="100"/>
        <w:sz w:val="28"/>
        <w:szCs w:val="28"/>
        <w:lang w:val="ru-RU" w:eastAsia="en-US" w:bidi="ar-SA"/>
      </w:rPr>
    </w:lvl>
    <w:lvl w:ilvl="3" w:tentative="0">
      <w:start w:val="1"/>
      <w:numFmt w:val="decimal"/>
      <w:lvlText w:val="%4."/>
      <w:lvlJc w:val="left"/>
      <w:pPr>
        <w:ind w:left="917" w:hanging="490"/>
      </w:pPr>
      <w:rPr>
        <w:rFonts w:hint="default" w:ascii="Times New Roman" w:hAnsi="Times New Roman" w:eastAsia="Times New Roman" w:cs="Times New Roman"/>
        <w:spacing w:val="0"/>
        <w:w w:val="100"/>
        <w:sz w:val="28"/>
        <w:szCs w:val="28"/>
        <w:lang w:val="ru-RU" w:eastAsia="en-US" w:bidi="ar-SA"/>
      </w:rPr>
    </w:lvl>
    <w:lvl w:ilvl="4" w:tentative="0">
      <w:start w:val="0"/>
      <w:numFmt w:val="bullet"/>
      <w:lvlText w:val="•"/>
      <w:lvlJc w:val="left"/>
      <w:pPr>
        <w:ind w:left="5622" w:hanging="490"/>
      </w:pPr>
      <w:rPr>
        <w:rFonts w:hint="default"/>
        <w:lang w:val="ru-RU" w:eastAsia="en-US" w:bidi="ar-SA"/>
      </w:rPr>
    </w:lvl>
    <w:lvl w:ilvl="5" w:tentative="0">
      <w:start w:val="0"/>
      <w:numFmt w:val="bullet"/>
      <w:lvlText w:val="•"/>
      <w:lvlJc w:val="left"/>
      <w:pPr>
        <w:ind w:left="6569" w:hanging="490"/>
      </w:pPr>
      <w:rPr>
        <w:rFonts w:hint="default"/>
        <w:lang w:val="ru-RU" w:eastAsia="en-US" w:bidi="ar-SA"/>
      </w:rPr>
    </w:lvl>
    <w:lvl w:ilvl="6" w:tentative="0">
      <w:start w:val="0"/>
      <w:numFmt w:val="bullet"/>
      <w:lvlText w:val="•"/>
      <w:lvlJc w:val="left"/>
      <w:pPr>
        <w:ind w:left="7516" w:hanging="490"/>
      </w:pPr>
      <w:rPr>
        <w:rFonts w:hint="default"/>
        <w:lang w:val="ru-RU" w:eastAsia="en-US" w:bidi="ar-SA"/>
      </w:rPr>
    </w:lvl>
    <w:lvl w:ilvl="7" w:tentative="0">
      <w:start w:val="0"/>
      <w:numFmt w:val="bullet"/>
      <w:lvlText w:val="•"/>
      <w:lvlJc w:val="left"/>
      <w:pPr>
        <w:ind w:left="8464" w:hanging="490"/>
      </w:pPr>
      <w:rPr>
        <w:rFonts w:hint="default"/>
        <w:lang w:val="ru-RU" w:eastAsia="en-US" w:bidi="ar-SA"/>
      </w:rPr>
    </w:lvl>
    <w:lvl w:ilvl="8" w:tentative="0">
      <w:start w:val="0"/>
      <w:numFmt w:val="bullet"/>
      <w:lvlText w:val="•"/>
      <w:lvlJc w:val="left"/>
      <w:pPr>
        <w:ind w:left="9411" w:hanging="490"/>
      </w:pPr>
      <w:rPr>
        <w:rFonts w:hint="default"/>
        <w:lang w:val="ru-RU" w:eastAsia="en-US" w:bidi="ar-SA"/>
      </w:rPr>
    </w:lvl>
  </w:abstractNum>
  <w:abstractNum w:abstractNumId="38">
    <w:nsid w:val="2664106C"/>
    <w:multiLevelType w:val="multilevel"/>
    <w:tmpl w:val="2664106C"/>
    <w:lvl w:ilvl="0" w:tentative="0">
      <w:start w:val="1"/>
      <w:numFmt w:val="decimal"/>
      <w:pStyle w:val="67"/>
      <w:lvlText w:val="%1."/>
      <w:lvlJc w:val="left"/>
      <w:pPr>
        <w:ind w:left="644" w:hanging="360"/>
      </w:pPr>
      <w:rPr>
        <w:rFonts w:ascii="Times New Roman" w:hAnsi="Times New Roman" w:eastAsia="Calibri"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9">
    <w:nsid w:val="268570C8"/>
    <w:multiLevelType w:val="multilevel"/>
    <w:tmpl w:val="268570C8"/>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40">
    <w:nsid w:val="283B1E15"/>
    <w:multiLevelType w:val="multilevel"/>
    <w:tmpl w:val="283B1E15"/>
    <w:lvl w:ilvl="0" w:tentative="0">
      <w:start w:val="0"/>
      <w:numFmt w:val="bullet"/>
      <w:lvlText w:val=""/>
      <w:lvlJc w:val="left"/>
      <w:pPr>
        <w:ind w:left="1428" w:hanging="360"/>
      </w:pPr>
      <w:rPr>
        <w:rFonts w:hint="default" w:ascii="Symbol" w:hAnsi="Symbol" w:eastAsia="Symbol" w:cs="Symbol"/>
        <w:w w:val="99"/>
        <w:sz w:val="28"/>
        <w:szCs w:val="28"/>
        <w:lang w:val="ru-RU" w:eastAsia="en-US" w:bidi="ar-SA"/>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41">
    <w:nsid w:val="28BC69D4"/>
    <w:multiLevelType w:val="multilevel"/>
    <w:tmpl w:val="28BC69D4"/>
    <w:lvl w:ilvl="0" w:tentative="0">
      <w:start w:val="0"/>
      <w:numFmt w:val="bullet"/>
      <w:lvlText w:val=""/>
      <w:lvlJc w:val="left"/>
      <w:pPr>
        <w:ind w:left="1843" w:hanging="360"/>
      </w:pPr>
      <w:rPr>
        <w:rFonts w:hint="default" w:ascii="Wingdings" w:hAnsi="Wingdings" w:eastAsia="Wingdings" w:cs="Wingdings"/>
        <w:w w:val="99"/>
        <w:sz w:val="28"/>
        <w:szCs w:val="28"/>
        <w:lang w:val="ru-RU" w:eastAsia="en-US" w:bidi="ar-SA"/>
      </w:rPr>
    </w:lvl>
    <w:lvl w:ilvl="1" w:tentative="0">
      <w:start w:val="0"/>
      <w:numFmt w:val="bullet"/>
      <w:lvlText w:val=""/>
      <w:lvlJc w:val="left"/>
      <w:pPr>
        <w:ind w:left="1985" w:hanging="360"/>
      </w:pPr>
      <w:rPr>
        <w:rFonts w:hint="default" w:ascii="Symbol" w:hAnsi="Symbol" w:eastAsia="Symbol" w:cs="Symbol"/>
        <w:w w:val="99"/>
        <w:sz w:val="28"/>
        <w:szCs w:val="28"/>
        <w:lang w:val="ru-RU" w:eastAsia="en-US" w:bidi="ar-SA"/>
      </w:rPr>
    </w:lvl>
    <w:lvl w:ilvl="2" w:tentative="0">
      <w:start w:val="0"/>
      <w:numFmt w:val="bullet"/>
      <w:lvlText w:val="•"/>
      <w:lvlJc w:val="left"/>
      <w:pPr>
        <w:ind w:left="3016" w:hanging="360"/>
      </w:pPr>
      <w:rPr>
        <w:rFonts w:hint="default"/>
        <w:lang w:val="ru-RU" w:eastAsia="en-US" w:bidi="ar-SA"/>
      </w:rPr>
    </w:lvl>
    <w:lvl w:ilvl="3" w:tentative="0">
      <w:start w:val="0"/>
      <w:numFmt w:val="bullet"/>
      <w:lvlText w:val="•"/>
      <w:lvlJc w:val="left"/>
      <w:pPr>
        <w:ind w:left="4052" w:hanging="360"/>
      </w:pPr>
      <w:rPr>
        <w:rFonts w:hint="default"/>
        <w:lang w:val="ru-RU" w:eastAsia="en-US" w:bidi="ar-SA"/>
      </w:rPr>
    </w:lvl>
    <w:lvl w:ilvl="4" w:tentative="0">
      <w:start w:val="0"/>
      <w:numFmt w:val="bullet"/>
      <w:lvlText w:val="•"/>
      <w:lvlJc w:val="left"/>
      <w:pPr>
        <w:ind w:left="5088" w:hanging="360"/>
      </w:pPr>
      <w:rPr>
        <w:rFonts w:hint="default"/>
        <w:lang w:val="ru-RU" w:eastAsia="en-US" w:bidi="ar-SA"/>
      </w:rPr>
    </w:lvl>
    <w:lvl w:ilvl="5" w:tentative="0">
      <w:start w:val="0"/>
      <w:numFmt w:val="bullet"/>
      <w:lvlText w:val="•"/>
      <w:lvlJc w:val="left"/>
      <w:pPr>
        <w:ind w:left="6125" w:hanging="360"/>
      </w:pPr>
      <w:rPr>
        <w:rFonts w:hint="default"/>
        <w:lang w:val="ru-RU" w:eastAsia="en-US" w:bidi="ar-SA"/>
      </w:rPr>
    </w:lvl>
    <w:lvl w:ilvl="6" w:tentative="0">
      <w:start w:val="0"/>
      <w:numFmt w:val="bullet"/>
      <w:lvlText w:val="•"/>
      <w:lvlJc w:val="left"/>
      <w:pPr>
        <w:ind w:left="7161" w:hanging="360"/>
      </w:pPr>
      <w:rPr>
        <w:rFonts w:hint="default"/>
        <w:lang w:val="ru-RU" w:eastAsia="en-US" w:bidi="ar-SA"/>
      </w:rPr>
    </w:lvl>
    <w:lvl w:ilvl="7" w:tentative="0">
      <w:start w:val="0"/>
      <w:numFmt w:val="bullet"/>
      <w:lvlText w:val="•"/>
      <w:lvlJc w:val="left"/>
      <w:pPr>
        <w:ind w:left="8197" w:hanging="360"/>
      </w:pPr>
      <w:rPr>
        <w:rFonts w:hint="default"/>
        <w:lang w:val="ru-RU" w:eastAsia="en-US" w:bidi="ar-SA"/>
      </w:rPr>
    </w:lvl>
    <w:lvl w:ilvl="8" w:tentative="0">
      <w:start w:val="0"/>
      <w:numFmt w:val="bullet"/>
      <w:lvlText w:val="•"/>
      <w:lvlJc w:val="left"/>
      <w:pPr>
        <w:ind w:left="9233" w:hanging="360"/>
      </w:pPr>
      <w:rPr>
        <w:rFonts w:hint="default"/>
        <w:lang w:val="ru-RU" w:eastAsia="en-US" w:bidi="ar-SA"/>
      </w:rPr>
    </w:lvl>
  </w:abstractNum>
  <w:abstractNum w:abstractNumId="42">
    <w:nsid w:val="29387DB9"/>
    <w:multiLevelType w:val="multilevel"/>
    <w:tmpl w:val="29387DB9"/>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43">
    <w:nsid w:val="294C0ED8"/>
    <w:multiLevelType w:val="multilevel"/>
    <w:tmpl w:val="294C0ED8"/>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44">
    <w:nsid w:val="2A7C16C3"/>
    <w:multiLevelType w:val="multilevel"/>
    <w:tmpl w:val="2A7C16C3"/>
    <w:lvl w:ilvl="0" w:tentative="0">
      <w:start w:val="1"/>
      <w:numFmt w:val="bullet"/>
      <w:lvlText w:val=""/>
      <w:lvlJc w:val="left"/>
      <w:pPr>
        <w:ind w:left="1117" w:hanging="360"/>
      </w:pPr>
      <w:rPr>
        <w:rFonts w:hint="default" w:ascii="Symbol" w:hAnsi="Symbol"/>
        <w:w w:val="99"/>
        <w:sz w:val="28"/>
        <w:szCs w:val="28"/>
        <w:lang w:val="ru-RU" w:eastAsia="en-US" w:bidi="ar-SA"/>
      </w:rPr>
    </w:lvl>
    <w:lvl w:ilvl="1" w:tentative="0">
      <w:start w:val="0"/>
      <w:numFmt w:val="bullet"/>
      <w:lvlText w:val=""/>
      <w:lvlJc w:val="left"/>
      <w:pPr>
        <w:ind w:left="146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75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480" w:hanging="490"/>
      </w:pPr>
      <w:rPr>
        <w:rFonts w:hint="default"/>
        <w:lang w:val="ru-RU" w:eastAsia="en-US" w:bidi="ar-SA"/>
      </w:rPr>
    </w:lvl>
    <w:lvl w:ilvl="4" w:tentative="0">
      <w:start w:val="0"/>
      <w:numFmt w:val="bullet"/>
      <w:lvlText w:val="•"/>
      <w:lvlJc w:val="left"/>
      <w:pPr>
        <w:ind w:left="2858" w:hanging="490"/>
      </w:pPr>
      <w:rPr>
        <w:rFonts w:hint="default"/>
        <w:lang w:val="ru-RU" w:eastAsia="en-US" w:bidi="ar-SA"/>
      </w:rPr>
    </w:lvl>
    <w:lvl w:ilvl="5" w:tentative="0">
      <w:start w:val="0"/>
      <w:numFmt w:val="bullet"/>
      <w:lvlText w:val="•"/>
      <w:lvlJc w:val="left"/>
      <w:pPr>
        <w:ind w:left="4236" w:hanging="490"/>
      </w:pPr>
      <w:rPr>
        <w:rFonts w:hint="default"/>
        <w:lang w:val="ru-RU" w:eastAsia="en-US" w:bidi="ar-SA"/>
      </w:rPr>
    </w:lvl>
    <w:lvl w:ilvl="6" w:tentative="0">
      <w:start w:val="0"/>
      <w:numFmt w:val="bullet"/>
      <w:lvlText w:val="•"/>
      <w:lvlJc w:val="left"/>
      <w:pPr>
        <w:ind w:left="5614" w:hanging="490"/>
      </w:pPr>
      <w:rPr>
        <w:rFonts w:hint="default"/>
        <w:lang w:val="ru-RU" w:eastAsia="en-US" w:bidi="ar-SA"/>
      </w:rPr>
    </w:lvl>
    <w:lvl w:ilvl="7" w:tentative="0">
      <w:start w:val="0"/>
      <w:numFmt w:val="bullet"/>
      <w:lvlText w:val="•"/>
      <w:lvlJc w:val="left"/>
      <w:pPr>
        <w:ind w:left="6992" w:hanging="490"/>
      </w:pPr>
      <w:rPr>
        <w:rFonts w:hint="default"/>
        <w:lang w:val="ru-RU" w:eastAsia="en-US" w:bidi="ar-SA"/>
      </w:rPr>
    </w:lvl>
    <w:lvl w:ilvl="8" w:tentative="0">
      <w:start w:val="0"/>
      <w:numFmt w:val="bullet"/>
      <w:lvlText w:val="•"/>
      <w:lvlJc w:val="left"/>
      <w:pPr>
        <w:ind w:left="8370" w:hanging="490"/>
      </w:pPr>
      <w:rPr>
        <w:rFonts w:hint="default"/>
        <w:lang w:val="ru-RU" w:eastAsia="en-US" w:bidi="ar-SA"/>
      </w:rPr>
    </w:lvl>
  </w:abstractNum>
  <w:abstractNum w:abstractNumId="45">
    <w:nsid w:val="2ADC6CF7"/>
    <w:multiLevelType w:val="multilevel"/>
    <w:tmpl w:val="2ADC6CF7"/>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46">
    <w:nsid w:val="2B934FC4"/>
    <w:multiLevelType w:val="multilevel"/>
    <w:tmpl w:val="2B934FC4"/>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9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6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3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61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8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7">
    <w:nsid w:val="2C6422F9"/>
    <w:multiLevelType w:val="multilevel"/>
    <w:tmpl w:val="2C6422F9"/>
    <w:lvl w:ilvl="0" w:tentative="0">
      <w:start w:val="1"/>
      <w:numFmt w:val="decimal"/>
      <w:lvlText w:val="%1)"/>
      <w:lvlJc w:val="left"/>
      <w:pPr>
        <w:ind w:left="1342" w:hanging="585"/>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336" w:hanging="585"/>
      </w:pPr>
      <w:rPr>
        <w:rFonts w:hint="default"/>
        <w:lang w:val="ru-RU" w:eastAsia="en-US" w:bidi="ar-SA"/>
      </w:rPr>
    </w:lvl>
    <w:lvl w:ilvl="2" w:tentative="0">
      <w:start w:val="0"/>
      <w:numFmt w:val="bullet"/>
      <w:lvlText w:val="•"/>
      <w:lvlJc w:val="left"/>
      <w:pPr>
        <w:ind w:left="3333" w:hanging="585"/>
      </w:pPr>
      <w:rPr>
        <w:rFonts w:hint="default"/>
        <w:lang w:val="ru-RU" w:eastAsia="en-US" w:bidi="ar-SA"/>
      </w:rPr>
    </w:lvl>
    <w:lvl w:ilvl="3" w:tentative="0">
      <w:start w:val="0"/>
      <w:numFmt w:val="bullet"/>
      <w:lvlText w:val="•"/>
      <w:lvlJc w:val="left"/>
      <w:pPr>
        <w:ind w:left="4329" w:hanging="585"/>
      </w:pPr>
      <w:rPr>
        <w:rFonts w:hint="default"/>
        <w:lang w:val="ru-RU" w:eastAsia="en-US" w:bidi="ar-SA"/>
      </w:rPr>
    </w:lvl>
    <w:lvl w:ilvl="4" w:tentative="0">
      <w:start w:val="0"/>
      <w:numFmt w:val="bullet"/>
      <w:lvlText w:val="•"/>
      <w:lvlJc w:val="left"/>
      <w:pPr>
        <w:ind w:left="5326" w:hanging="585"/>
      </w:pPr>
      <w:rPr>
        <w:rFonts w:hint="default"/>
        <w:lang w:val="ru-RU" w:eastAsia="en-US" w:bidi="ar-SA"/>
      </w:rPr>
    </w:lvl>
    <w:lvl w:ilvl="5" w:tentative="0">
      <w:start w:val="0"/>
      <w:numFmt w:val="bullet"/>
      <w:lvlText w:val="•"/>
      <w:lvlJc w:val="left"/>
      <w:pPr>
        <w:ind w:left="6323" w:hanging="585"/>
      </w:pPr>
      <w:rPr>
        <w:rFonts w:hint="default"/>
        <w:lang w:val="ru-RU" w:eastAsia="en-US" w:bidi="ar-SA"/>
      </w:rPr>
    </w:lvl>
    <w:lvl w:ilvl="6" w:tentative="0">
      <w:start w:val="0"/>
      <w:numFmt w:val="bullet"/>
      <w:lvlText w:val="•"/>
      <w:lvlJc w:val="left"/>
      <w:pPr>
        <w:ind w:left="7319" w:hanging="585"/>
      </w:pPr>
      <w:rPr>
        <w:rFonts w:hint="default"/>
        <w:lang w:val="ru-RU" w:eastAsia="en-US" w:bidi="ar-SA"/>
      </w:rPr>
    </w:lvl>
    <w:lvl w:ilvl="7" w:tentative="0">
      <w:start w:val="0"/>
      <w:numFmt w:val="bullet"/>
      <w:lvlText w:val="•"/>
      <w:lvlJc w:val="left"/>
      <w:pPr>
        <w:ind w:left="8316" w:hanging="585"/>
      </w:pPr>
      <w:rPr>
        <w:rFonts w:hint="default"/>
        <w:lang w:val="ru-RU" w:eastAsia="en-US" w:bidi="ar-SA"/>
      </w:rPr>
    </w:lvl>
    <w:lvl w:ilvl="8" w:tentative="0">
      <w:start w:val="0"/>
      <w:numFmt w:val="bullet"/>
      <w:lvlText w:val="•"/>
      <w:lvlJc w:val="left"/>
      <w:pPr>
        <w:ind w:left="9313" w:hanging="585"/>
      </w:pPr>
      <w:rPr>
        <w:rFonts w:hint="default"/>
        <w:lang w:val="ru-RU" w:eastAsia="en-US" w:bidi="ar-SA"/>
      </w:rPr>
    </w:lvl>
  </w:abstractNum>
  <w:abstractNum w:abstractNumId="48">
    <w:nsid w:val="2E1D4160"/>
    <w:multiLevelType w:val="multilevel"/>
    <w:tmpl w:val="2E1D416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2F7E2AE6"/>
    <w:multiLevelType w:val="multilevel"/>
    <w:tmpl w:val="2F7E2AE6"/>
    <w:lvl w:ilvl="0" w:tentative="0">
      <w:start w:val="1"/>
      <w:numFmt w:val="bullet"/>
      <w:lvlText w:val=""/>
      <w:lvlJc w:val="left"/>
      <w:pPr>
        <w:ind w:left="450" w:hanging="450"/>
      </w:pPr>
      <w:rPr>
        <w:rFonts w:hint="default" w:ascii="Symbol" w:hAnsi="Symbol"/>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0">
    <w:nsid w:val="302F278D"/>
    <w:multiLevelType w:val="multilevel"/>
    <w:tmpl w:val="302F278D"/>
    <w:lvl w:ilvl="0" w:tentative="0">
      <w:start w:val="0"/>
      <w:numFmt w:val="bullet"/>
      <w:lvlText w:val=""/>
      <w:lvlJc w:val="left"/>
      <w:pPr>
        <w:ind w:left="1428" w:hanging="360"/>
      </w:pPr>
      <w:rPr>
        <w:rFonts w:hint="default" w:ascii="Symbol" w:hAnsi="Symbol" w:eastAsia="Symbol" w:cs="Symbol"/>
        <w:w w:val="99"/>
        <w:sz w:val="28"/>
        <w:szCs w:val="28"/>
        <w:lang w:val="ru-RU" w:eastAsia="en-US" w:bidi="ar-SA"/>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1">
    <w:nsid w:val="306F4882"/>
    <w:multiLevelType w:val="multilevel"/>
    <w:tmpl w:val="306F4882"/>
    <w:lvl w:ilvl="0" w:tentative="0">
      <w:start w:val="1"/>
      <w:numFmt w:val="decimal"/>
      <w:lvlText w:val="%1."/>
      <w:lvlJc w:val="left"/>
      <w:pPr>
        <w:ind w:left="917" w:hanging="422"/>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958" w:hanging="422"/>
      </w:pPr>
      <w:rPr>
        <w:rFonts w:hint="default"/>
        <w:lang w:val="ru-RU" w:eastAsia="en-US" w:bidi="ar-SA"/>
      </w:rPr>
    </w:lvl>
    <w:lvl w:ilvl="2" w:tentative="0">
      <w:start w:val="0"/>
      <w:numFmt w:val="bullet"/>
      <w:lvlText w:val="•"/>
      <w:lvlJc w:val="left"/>
      <w:pPr>
        <w:ind w:left="2997" w:hanging="422"/>
      </w:pPr>
      <w:rPr>
        <w:rFonts w:hint="default"/>
        <w:lang w:val="ru-RU" w:eastAsia="en-US" w:bidi="ar-SA"/>
      </w:rPr>
    </w:lvl>
    <w:lvl w:ilvl="3" w:tentative="0">
      <w:start w:val="0"/>
      <w:numFmt w:val="bullet"/>
      <w:lvlText w:val="•"/>
      <w:lvlJc w:val="left"/>
      <w:pPr>
        <w:ind w:left="4035" w:hanging="422"/>
      </w:pPr>
      <w:rPr>
        <w:rFonts w:hint="default"/>
        <w:lang w:val="ru-RU" w:eastAsia="en-US" w:bidi="ar-SA"/>
      </w:rPr>
    </w:lvl>
    <w:lvl w:ilvl="4" w:tentative="0">
      <w:start w:val="0"/>
      <w:numFmt w:val="bullet"/>
      <w:lvlText w:val="•"/>
      <w:lvlJc w:val="left"/>
      <w:pPr>
        <w:ind w:left="5074" w:hanging="422"/>
      </w:pPr>
      <w:rPr>
        <w:rFonts w:hint="default"/>
        <w:lang w:val="ru-RU" w:eastAsia="en-US" w:bidi="ar-SA"/>
      </w:rPr>
    </w:lvl>
    <w:lvl w:ilvl="5" w:tentative="0">
      <w:start w:val="0"/>
      <w:numFmt w:val="bullet"/>
      <w:lvlText w:val="•"/>
      <w:lvlJc w:val="left"/>
      <w:pPr>
        <w:ind w:left="6113" w:hanging="422"/>
      </w:pPr>
      <w:rPr>
        <w:rFonts w:hint="default"/>
        <w:lang w:val="ru-RU" w:eastAsia="en-US" w:bidi="ar-SA"/>
      </w:rPr>
    </w:lvl>
    <w:lvl w:ilvl="6" w:tentative="0">
      <w:start w:val="0"/>
      <w:numFmt w:val="bullet"/>
      <w:lvlText w:val="•"/>
      <w:lvlJc w:val="left"/>
      <w:pPr>
        <w:ind w:left="7151" w:hanging="422"/>
      </w:pPr>
      <w:rPr>
        <w:rFonts w:hint="default"/>
        <w:lang w:val="ru-RU" w:eastAsia="en-US" w:bidi="ar-SA"/>
      </w:rPr>
    </w:lvl>
    <w:lvl w:ilvl="7" w:tentative="0">
      <w:start w:val="0"/>
      <w:numFmt w:val="bullet"/>
      <w:lvlText w:val="•"/>
      <w:lvlJc w:val="left"/>
      <w:pPr>
        <w:ind w:left="8190" w:hanging="422"/>
      </w:pPr>
      <w:rPr>
        <w:rFonts w:hint="default"/>
        <w:lang w:val="ru-RU" w:eastAsia="en-US" w:bidi="ar-SA"/>
      </w:rPr>
    </w:lvl>
    <w:lvl w:ilvl="8" w:tentative="0">
      <w:start w:val="0"/>
      <w:numFmt w:val="bullet"/>
      <w:lvlText w:val="•"/>
      <w:lvlJc w:val="left"/>
      <w:pPr>
        <w:ind w:left="9229" w:hanging="422"/>
      </w:pPr>
      <w:rPr>
        <w:rFonts w:hint="default"/>
        <w:lang w:val="ru-RU" w:eastAsia="en-US" w:bidi="ar-SA"/>
      </w:rPr>
    </w:lvl>
  </w:abstractNum>
  <w:abstractNum w:abstractNumId="52">
    <w:nsid w:val="35B7625F"/>
    <w:multiLevelType w:val="multilevel"/>
    <w:tmpl w:val="35B7625F"/>
    <w:lvl w:ilvl="0" w:tentative="0">
      <w:start w:val="0"/>
      <w:numFmt w:val="bullet"/>
      <w:lvlText w:val=""/>
      <w:lvlJc w:val="left"/>
      <w:pPr>
        <w:ind w:left="917" w:hanging="423"/>
      </w:pPr>
      <w:rPr>
        <w:rFonts w:hint="default" w:ascii="Symbol" w:hAnsi="Symbol" w:eastAsia="Symbol" w:cs="Symbol"/>
        <w:w w:val="99"/>
        <w:sz w:val="28"/>
        <w:szCs w:val="28"/>
        <w:lang w:val="ru-RU" w:eastAsia="en-US" w:bidi="ar-SA"/>
      </w:rPr>
    </w:lvl>
    <w:lvl w:ilvl="1" w:tentative="0">
      <w:start w:val="0"/>
      <w:numFmt w:val="bullet"/>
      <w:lvlText w:val="•"/>
      <w:lvlJc w:val="left"/>
      <w:pPr>
        <w:ind w:left="1958" w:hanging="423"/>
      </w:pPr>
      <w:rPr>
        <w:rFonts w:hint="default"/>
        <w:lang w:val="ru-RU" w:eastAsia="en-US" w:bidi="ar-SA"/>
      </w:rPr>
    </w:lvl>
    <w:lvl w:ilvl="2" w:tentative="0">
      <w:start w:val="0"/>
      <w:numFmt w:val="bullet"/>
      <w:lvlText w:val="•"/>
      <w:lvlJc w:val="left"/>
      <w:pPr>
        <w:ind w:left="2997" w:hanging="423"/>
      </w:pPr>
      <w:rPr>
        <w:rFonts w:hint="default"/>
        <w:lang w:val="ru-RU" w:eastAsia="en-US" w:bidi="ar-SA"/>
      </w:rPr>
    </w:lvl>
    <w:lvl w:ilvl="3" w:tentative="0">
      <w:start w:val="0"/>
      <w:numFmt w:val="bullet"/>
      <w:lvlText w:val="•"/>
      <w:lvlJc w:val="left"/>
      <w:pPr>
        <w:ind w:left="4035" w:hanging="423"/>
      </w:pPr>
      <w:rPr>
        <w:rFonts w:hint="default"/>
        <w:lang w:val="ru-RU" w:eastAsia="en-US" w:bidi="ar-SA"/>
      </w:rPr>
    </w:lvl>
    <w:lvl w:ilvl="4" w:tentative="0">
      <w:start w:val="0"/>
      <w:numFmt w:val="bullet"/>
      <w:lvlText w:val="•"/>
      <w:lvlJc w:val="left"/>
      <w:pPr>
        <w:ind w:left="5074" w:hanging="423"/>
      </w:pPr>
      <w:rPr>
        <w:rFonts w:hint="default"/>
        <w:lang w:val="ru-RU" w:eastAsia="en-US" w:bidi="ar-SA"/>
      </w:rPr>
    </w:lvl>
    <w:lvl w:ilvl="5" w:tentative="0">
      <w:start w:val="0"/>
      <w:numFmt w:val="bullet"/>
      <w:lvlText w:val="•"/>
      <w:lvlJc w:val="left"/>
      <w:pPr>
        <w:ind w:left="6113" w:hanging="423"/>
      </w:pPr>
      <w:rPr>
        <w:rFonts w:hint="default"/>
        <w:lang w:val="ru-RU" w:eastAsia="en-US" w:bidi="ar-SA"/>
      </w:rPr>
    </w:lvl>
    <w:lvl w:ilvl="6" w:tentative="0">
      <w:start w:val="0"/>
      <w:numFmt w:val="bullet"/>
      <w:lvlText w:val="•"/>
      <w:lvlJc w:val="left"/>
      <w:pPr>
        <w:ind w:left="7151" w:hanging="423"/>
      </w:pPr>
      <w:rPr>
        <w:rFonts w:hint="default"/>
        <w:lang w:val="ru-RU" w:eastAsia="en-US" w:bidi="ar-SA"/>
      </w:rPr>
    </w:lvl>
    <w:lvl w:ilvl="7" w:tentative="0">
      <w:start w:val="0"/>
      <w:numFmt w:val="bullet"/>
      <w:lvlText w:val="•"/>
      <w:lvlJc w:val="left"/>
      <w:pPr>
        <w:ind w:left="8190" w:hanging="423"/>
      </w:pPr>
      <w:rPr>
        <w:rFonts w:hint="default"/>
        <w:lang w:val="ru-RU" w:eastAsia="en-US" w:bidi="ar-SA"/>
      </w:rPr>
    </w:lvl>
    <w:lvl w:ilvl="8" w:tentative="0">
      <w:start w:val="0"/>
      <w:numFmt w:val="bullet"/>
      <w:lvlText w:val="•"/>
      <w:lvlJc w:val="left"/>
      <w:pPr>
        <w:ind w:left="9229" w:hanging="423"/>
      </w:pPr>
      <w:rPr>
        <w:rFonts w:hint="default"/>
        <w:lang w:val="ru-RU" w:eastAsia="en-US" w:bidi="ar-SA"/>
      </w:rPr>
    </w:lvl>
  </w:abstractNum>
  <w:abstractNum w:abstractNumId="53">
    <w:nsid w:val="36244275"/>
    <w:multiLevelType w:val="multilevel"/>
    <w:tmpl w:val="36244275"/>
    <w:lvl w:ilvl="0" w:tentative="0">
      <w:start w:val="0"/>
      <w:numFmt w:val="bullet"/>
      <w:lvlText w:val="-"/>
      <w:lvlJc w:val="left"/>
      <w:pPr>
        <w:ind w:left="961" w:hanging="164"/>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757" w:hanging="315"/>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089" w:hanging="315"/>
      </w:pPr>
      <w:rPr>
        <w:rFonts w:hint="default"/>
        <w:lang w:val="ru-RU" w:eastAsia="en-US" w:bidi="ar-SA"/>
      </w:rPr>
    </w:lvl>
    <w:lvl w:ilvl="3" w:tentative="0">
      <w:start w:val="0"/>
      <w:numFmt w:val="bullet"/>
      <w:lvlText w:val="•"/>
      <w:lvlJc w:val="left"/>
      <w:pPr>
        <w:ind w:left="3219" w:hanging="315"/>
      </w:pPr>
      <w:rPr>
        <w:rFonts w:hint="default"/>
        <w:lang w:val="ru-RU" w:eastAsia="en-US" w:bidi="ar-SA"/>
      </w:rPr>
    </w:lvl>
    <w:lvl w:ilvl="4" w:tentative="0">
      <w:start w:val="0"/>
      <w:numFmt w:val="bullet"/>
      <w:lvlText w:val="•"/>
      <w:lvlJc w:val="left"/>
      <w:pPr>
        <w:ind w:left="4348" w:hanging="315"/>
      </w:pPr>
      <w:rPr>
        <w:rFonts w:hint="default"/>
        <w:lang w:val="ru-RU" w:eastAsia="en-US" w:bidi="ar-SA"/>
      </w:rPr>
    </w:lvl>
    <w:lvl w:ilvl="5" w:tentative="0">
      <w:start w:val="0"/>
      <w:numFmt w:val="bullet"/>
      <w:lvlText w:val="•"/>
      <w:lvlJc w:val="left"/>
      <w:pPr>
        <w:ind w:left="5478" w:hanging="315"/>
      </w:pPr>
      <w:rPr>
        <w:rFonts w:hint="default"/>
        <w:lang w:val="ru-RU" w:eastAsia="en-US" w:bidi="ar-SA"/>
      </w:rPr>
    </w:lvl>
    <w:lvl w:ilvl="6" w:tentative="0">
      <w:start w:val="0"/>
      <w:numFmt w:val="bullet"/>
      <w:lvlText w:val="•"/>
      <w:lvlJc w:val="left"/>
      <w:pPr>
        <w:ind w:left="6608" w:hanging="315"/>
      </w:pPr>
      <w:rPr>
        <w:rFonts w:hint="default"/>
        <w:lang w:val="ru-RU" w:eastAsia="en-US" w:bidi="ar-SA"/>
      </w:rPr>
    </w:lvl>
    <w:lvl w:ilvl="7" w:tentative="0">
      <w:start w:val="0"/>
      <w:numFmt w:val="bullet"/>
      <w:lvlText w:val="•"/>
      <w:lvlJc w:val="left"/>
      <w:pPr>
        <w:ind w:left="7737" w:hanging="315"/>
      </w:pPr>
      <w:rPr>
        <w:rFonts w:hint="default"/>
        <w:lang w:val="ru-RU" w:eastAsia="en-US" w:bidi="ar-SA"/>
      </w:rPr>
    </w:lvl>
    <w:lvl w:ilvl="8" w:tentative="0">
      <w:start w:val="0"/>
      <w:numFmt w:val="bullet"/>
      <w:lvlText w:val="•"/>
      <w:lvlJc w:val="left"/>
      <w:pPr>
        <w:ind w:left="8867" w:hanging="315"/>
      </w:pPr>
      <w:rPr>
        <w:rFonts w:hint="default"/>
        <w:lang w:val="ru-RU" w:eastAsia="en-US" w:bidi="ar-SA"/>
      </w:rPr>
    </w:lvl>
  </w:abstractNum>
  <w:abstractNum w:abstractNumId="54">
    <w:nsid w:val="373E0FC9"/>
    <w:multiLevelType w:val="multilevel"/>
    <w:tmpl w:val="373E0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38FE3A26"/>
    <w:multiLevelType w:val="multilevel"/>
    <w:tmpl w:val="38FE3A26"/>
    <w:lvl w:ilvl="0" w:tentative="0">
      <w:start w:val="0"/>
      <w:numFmt w:val="bullet"/>
      <w:lvlText w:val=""/>
      <w:lvlJc w:val="left"/>
      <w:pPr>
        <w:ind w:left="1428" w:hanging="360"/>
      </w:pPr>
      <w:rPr>
        <w:rFonts w:hint="default" w:ascii="Symbol" w:hAnsi="Symbol" w:eastAsia="Symbol" w:cs="Symbol"/>
        <w:w w:val="99"/>
        <w:sz w:val="28"/>
        <w:szCs w:val="28"/>
        <w:lang w:val="ru-RU" w:eastAsia="en-US" w:bidi="ar-SA"/>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6">
    <w:nsid w:val="3F2F3D33"/>
    <w:multiLevelType w:val="multilevel"/>
    <w:tmpl w:val="3F2F3D33"/>
    <w:lvl w:ilvl="0" w:tentative="0">
      <w:start w:val="1"/>
      <w:numFmt w:val="bullet"/>
      <w:lvlText w:val=""/>
      <w:lvlJc w:val="left"/>
      <w:pPr>
        <w:ind w:left="2062" w:hanging="360"/>
      </w:pPr>
      <w:rPr>
        <w:rFonts w:hint="default" w:ascii="Symbol" w:hAnsi="Symbol"/>
      </w:rPr>
    </w:lvl>
    <w:lvl w:ilvl="1" w:tentative="0">
      <w:start w:val="1"/>
      <w:numFmt w:val="bullet"/>
      <w:lvlText w:val="o"/>
      <w:lvlJc w:val="left"/>
      <w:pPr>
        <w:ind w:left="2782" w:hanging="360"/>
      </w:pPr>
      <w:rPr>
        <w:rFonts w:hint="default" w:ascii="Courier New" w:hAnsi="Courier New" w:cs="Courier New"/>
      </w:rPr>
    </w:lvl>
    <w:lvl w:ilvl="2" w:tentative="0">
      <w:start w:val="1"/>
      <w:numFmt w:val="bullet"/>
      <w:lvlText w:val=""/>
      <w:lvlJc w:val="left"/>
      <w:pPr>
        <w:ind w:left="3502" w:hanging="360"/>
      </w:pPr>
      <w:rPr>
        <w:rFonts w:hint="default" w:ascii="Wingdings" w:hAnsi="Wingdings"/>
      </w:rPr>
    </w:lvl>
    <w:lvl w:ilvl="3" w:tentative="0">
      <w:start w:val="1"/>
      <w:numFmt w:val="bullet"/>
      <w:lvlText w:val=""/>
      <w:lvlJc w:val="left"/>
      <w:pPr>
        <w:ind w:left="4222" w:hanging="360"/>
      </w:pPr>
      <w:rPr>
        <w:rFonts w:hint="default" w:ascii="Symbol" w:hAnsi="Symbol"/>
      </w:rPr>
    </w:lvl>
    <w:lvl w:ilvl="4" w:tentative="0">
      <w:start w:val="1"/>
      <w:numFmt w:val="bullet"/>
      <w:lvlText w:val="o"/>
      <w:lvlJc w:val="left"/>
      <w:pPr>
        <w:ind w:left="4942" w:hanging="360"/>
      </w:pPr>
      <w:rPr>
        <w:rFonts w:hint="default" w:ascii="Courier New" w:hAnsi="Courier New" w:cs="Courier New"/>
      </w:rPr>
    </w:lvl>
    <w:lvl w:ilvl="5" w:tentative="0">
      <w:start w:val="1"/>
      <w:numFmt w:val="bullet"/>
      <w:lvlText w:val=""/>
      <w:lvlJc w:val="left"/>
      <w:pPr>
        <w:ind w:left="5662" w:hanging="360"/>
      </w:pPr>
      <w:rPr>
        <w:rFonts w:hint="default" w:ascii="Wingdings" w:hAnsi="Wingdings"/>
      </w:rPr>
    </w:lvl>
    <w:lvl w:ilvl="6" w:tentative="0">
      <w:start w:val="1"/>
      <w:numFmt w:val="bullet"/>
      <w:lvlText w:val=""/>
      <w:lvlJc w:val="left"/>
      <w:pPr>
        <w:ind w:left="6382" w:hanging="360"/>
      </w:pPr>
      <w:rPr>
        <w:rFonts w:hint="default" w:ascii="Symbol" w:hAnsi="Symbol"/>
      </w:rPr>
    </w:lvl>
    <w:lvl w:ilvl="7" w:tentative="0">
      <w:start w:val="1"/>
      <w:numFmt w:val="bullet"/>
      <w:lvlText w:val="o"/>
      <w:lvlJc w:val="left"/>
      <w:pPr>
        <w:ind w:left="7102" w:hanging="360"/>
      </w:pPr>
      <w:rPr>
        <w:rFonts w:hint="default" w:ascii="Courier New" w:hAnsi="Courier New" w:cs="Courier New"/>
      </w:rPr>
    </w:lvl>
    <w:lvl w:ilvl="8" w:tentative="0">
      <w:start w:val="1"/>
      <w:numFmt w:val="bullet"/>
      <w:lvlText w:val=""/>
      <w:lvlJc w:val="left"/>
      <w:pPr>
        <w:ind w:left="7822" w:hanging="360"/>
      </w:pPr>
      <w:rPr>
        <w:rFonts w:hint="default" w:ascii="Wingdings" w:hAnsi="Wingdings"/>
      </w:rPr>
    </w:lvl>
  </w:abstractNum>
  <w:abstractNum w:abstractNumId="57">
    <w:nsid w:val="3FE62BCB"/>
    <w:multiLevelType w:val="multilevel"/>
    <w:tmpl w:val="3FE62B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211547E"/>
    <w:multiLevelType w:val="multilevel"/>
    <w:tmpl w:val="4211547E"/>
    <w:lvl w:ilvl="0" w:tentative="0">
      <w:start w:val="1"/>
      <w:numFmt w:val="bullet"/>
      <w:lvlText w:val=""/>
      <w:lvlJc w:val="left"/>
      <w:pPr>
        <w:ind w:left="2185" w:hanging="360"/>
      </w:pPr>
      <w:rPr>
        <w:rFonts w:hint="default" w:ascii="Symbol" w:hAnsi="Symbol"/>
      </w:rPr>
    </w:lvl>
    <w:lvl w:ilvl="1" w:tentative="0">
      <w:start w:val="1"/>
      <w:numFmt w:val="bullet"/>
      <w:lvlText w:val="o"/>
      <w:lvlJc w:val="left"/>
      <w:pPr>
        <w:ind w:left="2905" w:hanging="360"/>
      </w:pPr>
      <w:rPr>
        <w:rFonts w:hint="default" w:ascii="Courier New" w:hAnsi="Courier New" w:cs="Courier New"/>
      </w:rPr>
    </w:lvl>
    <w:lvl w:ilvl="2" w:tentative="0">
      <w:start w:val="1"/>
      <w:numFmt w:val="bullet"/>
      <w:lvlText w:val=""/>
      <w:lvlJc w:val="left"/>
      <w:pPr>
        <w:ind w:left="3625" w:hanging="360"/>
      </w:pPr>
      <w:rPr>
        <w:rFonts w:hint="default" w:ascii="Wingdings" w:hAnsi="Wingdings"/>
      </w:rPr>
    </w:lvl>
    <w:lvl w:ilvl="3" w:tentative="0">
      <w:start w:val="1"/>
      <w:numFmt w:val="bullet"/>
      <w:lvlText w:val=""/>
      <w:lvlJc w:val="left"/>
      <w:pPr>
        <w:ind w:left="4345" w:hanging="360"/>
      </w:pPr>
      <w:rPr>
        <w:rFonts w:hint="default" w:ascii="Symbol" w:hAnsi="Symbol"/>
      </w:rPr>
    </w:lvl>
    <w:lvl w:ilvl="4" w:tentative="0">
      <w:start w:val="1"/>
      <w:numFmt w:val="bullet"/>
      <w:lvlText w:val="o"/>
      <w:lvlJc w:val="left"/>
      <w:pPr>
        <w:ind w:left="5065" w:hanging="360"/>
      </w:pPr>
      <w:rPr>
        <w:rFonts w:hint="default" w:ascii="Courier New" w:hAnsi="Courier New" w:cs="Courier New"/>
      </w:rPr>
    </w:lvl>
    <w:lvl w:ilvl="5" w:tentative="0">
      <w:start w:val="1"/>
      <w:numFmt w:val="bullet"/>
      <w:lvlText w:val=""/>
      <w:lvlJc w:val="left"/>
      <w:pPr>
        <w:ind w:left="5785" w:hanging="360"/>
      </w:pPr>
      <w:rPr>
        <w:rFonts w:hint="default" w:ascii="Wingdings" w:hAnsi="Wingdings"/>
      </w:rPr>
    </w:lvl>
    <w:lvl w:ilvl="6" w:tentative="0">
      <w:start w:val="1"/>
      <w:numFmt w:val="bullet"/>
      <w:lvlText w:val=""/>
      <w:lvlJc w:val="left"/>
      <w:pPr>
        <w:ind w:left="6505" w:hanging="360"/>
      </w:pPr>
      <w:rPr>
        <w:rFonts w:hint="default" w:ascii="Symbol" w:hAnsi="Symbol"/>
      </w:rPr>
    </w:lvl>
    <w:lvl w:ilvl="7" w:tentative="0">
      <w:start w:val="1"/>
      <w:numFmt w:val="bullet"/>
      <w:lvlText w:val="o"/>
      <w:lvlJc w:val="left"/>
      <w:pPr>
        <w:ind w:left="7225" w:hanging="360"/>
      </w:pPr>
      <w:rPr>
        <w:rFonts w:hint="default" w:ascii="Courier New" w:hAnsi="Courier New" w:cs="Courier New"/>
      </w:rPr>
    </w:lvl>
    <w:lvl w:ilvl="8" w:tentative="0">
      <w:start w:val="1"/>
      <w:numFmt w:val="bullet"/>
      <w:lvlText w:val=""/>
      <w:lvlJc w:val="left"/>
      <w:pPr>
        <w:ind w:left="7945" w:hanging="360"/>
      </w:pPr>
      <w:rPr>
        <w:rFonts w:hint="default" w:ascii="Wingdings" w:hAnsi="Wingdings"/>
      </w:rPr>
    </w:lvl>
  </w:abstractNum>
  <w:abstractNum w:abstractNumId="59">
    <w:nsid w:val="428D58C5"/>
    <w:multiLevelType w:val="multilevel"/>
    <w:tmpl w:val="428D58C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60">
    <w:nsid w:val="46BC6BAC"/>
    <w:multiLevelType w:val="multilevel"/>
    <w:tmpl w:val="46BC6BAC"/>
    <w:lvl w:ilvl="0" w:tentative="0">
      <w:start w:val="0"/>
      <w:numFmt w:val="bullet"/>
      <w:lvlText w:val=""/>
      <w:lvlJc w:val="left"/>
      <w:pPr>
        <w:ind w:left="720" w:hanging="360"/>
      </w:pPr>
      <w:rPr>
        <w:rFonts w:hint="default" w:ascii="Symbol" w:hAnsi="Symbol" w:eastAsia="Symbol" w:cs="Symbol"/>
        <w:w w:val="99"/>
        <w:sz w:val="28"/>
        <w:szCs w:val="28"/>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46FC0787"/>
    <w:multiLevelType w:val="multilevel"/>
    <w:tmpl w:val="46FC0787"/>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62">
    <w:nsid w:val="4710681A"/>
    <w:multiLevelType w:val="multilevel"/>
    <w:tmpl w:val="471068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47566538"/>
    <w:multiLevelType w:val="multilevel"/>
    <w:tmpl w:val="47566538"/>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64">
    <w:nsid w:val="47D924EB"/>
    <w:multiLevelType w:val="multilevel"/>
    <w:tmpl w:val="47D924EB"/>
    <w:lvl w:ilvl="0" w:tentative="0">
      <w:start w:val="1"/>
      <w:numFmt w:val="bullet"/>
      <w:pStyle w:val="41"/>
      <w:lvlText w:val=""/>
      <w:lvlJc w:val="left"/>
      <w:pPr>
        <w:tabs>
          <w:tab w:val="left" w:pos="567"/>
        </w:tabs>
        <w:ind w:left="567" w:hanging="567"/>
      </w:pPr>
      <w:rPr>
        <w:rFonts w:hint="default" w:ascii="Symbol" w:hAnsi="Symbol"/>
        <w:sz w:val="22"/>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5">
    <w:nsid w:val="4A4632F6"/>
    <w:multiLevelType w:val="multilevel"/>
    <w:tmpl w:val="4A4632F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66">
    <w:nsid w:val="4B40276C"/>
    <w:multiLevelType w:val="multilevel"/>
    <w:tmpl w:val="4B40276C"/>
    <w:lvl w:ilvl="0" w:tentative="0">
      <w:start w:val="2"/>
      <w:numFmt w:val="decimal"/>
      <w:lvlText w:val="%1."/>
      <w:lvlJc w:val="left"/>
      <w:pPr>
        <w:ind w:left="450" w:hanging="450"/>
      </w:pPr>
      <w:rPr>
        <w:rFonts w:hint="default"/>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7">
    <w:nsid w:val="4C576FDB"/>
    <w:multiLevelType w:val="multilevel"/>
    <w:tmpl w:val="4C576FDB"/>
    <w:lvl w:ilvl="0" w:tentative="0">
      <w:start w:val="1"/>
      <w:numFmt w:val="bullet"/>
      <w:lvlText w:val="-"/>
      <w:lvlJc w:val="left"/>
      <w:pPr>
        <w:ind w:left="644" w:hanging="360"/>
      </w:pPr>
      <w:rPr>
        <w:rFonts w:hint="default" w:ascii="Courier New" w:hAnsi="Courier New"/>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68">
    <w:nsid w:val="4D4336F1"/>
    <w:multiLevelType w:val="multilevel"/>
    <w:tmpl w:val="4D4336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9">
    <w:nsid w:val="4E2B1D32"/>
    <w:multiLevelType w:val="multilevel"/>
    <w:tmpl w:val="4E2B1D3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0">
    <w:nsid w:val="4F4D0052"/>
    <w:multiLevelType w:val="multilevel"/>
    <w:tmpl w:val="4F4D0052"/>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71">
    <w:nsid w:val="53D6724F"/>
    <w:multiLevelType w:val="multilevel"/>
    <w:tmpl w:val="53D672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2">
    <w:nsid w:val="579538D5"/>
    <w:multiLevelType w:val="multilevel"/>
    <w:tmpl w:val="579538D5"/>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73">
    <w:nsid w:val="59A966D8"/>
    <w:multiLevelType w:val="multilevel"/>
    <w:tmpl w:val="59A966D8"/>
    <w:lvl w:ilvl="0" w:tentative="0">
      <w:start w:val="1"/>
      <w:numFmt w:val="decimal"/>
      <w:lvlText w:val="%1."/>
      <w:lvlJc w:val="left"/>
      <w:pPr>
        <w:ind w:left="2138" w:hanging="360"/>
      </w:pPr>
      <w:rPr>
        <w:rFonts w:hint="default" w:ascii="Times New Roman" w:hAnsi="Times New Roman" w:eastAsia="Times New Roman" w:cs="Times New Roman"/>
        <w:b/>
        <w:bCs/>
        <w:spacing w:val="0"/>
        <w:w w:val="100"/>
        <w:sz w:val="28"/>
        <w:szCs w:val="28"/>
        <w:lang w:val="ru-RU" w:eastAsia="en-US" w:bidi="ar-SA"/>
      </w:rPr>
    </w:lvl>
    <w:lvl w:ilvl="1" w:tentative="0">
      <w:start w:val="0"/>
      <w:numFmt w:val="bullet"/>
      <w:lvlText w:val="•"/>
      <w:lvlJc w:val="left"/>
      <w:pPr>
        <w:ind w:left="3056" w:hanging="360"/>
      </w:pPr>
      <w:rPr>
        <w:rFonts w:hint="default"/>
        <w:lang w:val="ru-RU" w:eastAsia="en-US" w:bidi="ar-SA"/>
      </w:rPr>
    </w:lvl>
    <w:lvl w:ilvl="2" w:tentative="0">
      <w:start w:val="0"/>
      <w:numFmt w:val="bullet"/>
      <w:lvlText w:val="•"/>
      <w:lvlJc w:val="left"/>
      <w:pPr>
        <w:ind w:left="3973" w:hanging="360"/>
      </w:pPr>
      <w:rPr>
        <w:rFonts w:hint="default"/>
        <w:lang w:val="ru-RU" w:eastAsia="en-US" w:bidi="ar-SA"/>
      </w:rPr>
    </w:lvl>
    <w:lvl w:ilvl="3" w:tentative="0">
      <w:start w:val="0"/>
      <w:numFmt w:val="bullet"/>
      <w:lvlText w:val="•"/>
      <w:lvlJc w:val="left"/>
      <w:pPr>
        <w:ind w:left="4889" w:hanging="360"/>
      </w:pPr>
      <w:rPr>
        <w:rFonts w:hint="default"/>
        <w:lang w:val="ru-RU" w:eastAsia="en-US" w:bidi="ar-SA"/>
      </w:rPr>
    </w:lvl>
    <w:lvl w:ilvl="4" w:tentative="0">
      <w:start w:val="0"/>
      <w:numFmt w:val="bullet"/>
      <w:lvlText w:val="•"/>
      <w:lvlJc w:val="left"/>
      <w:pPr>
        <w:ind w:left="5806" w:hanging="360"/>
      </w:pPr>
      <w:rPr>
        <w:rFonts w:hint="default"/>
        <w:lang w:val="ru-RU" w:eastAsia="en-US" w:bidi="ar-SA"/>
      </w:rPr>
    </w:lvl>
    <w:lvl w:ilvl="5" w:tentative="0">
      <w:start w:val="0"/>
      <w:numFmt w:val="bullet"/>
      <w:lvlText w:val="•"/>
      <w:lvlJc w:val="left"/>
      <w:pPr>
        <w:ind w:left="6723" w:hanging="360"/>
      </w:pPr>
      <w:rPr>
        <w:rFonts w:hint="default"/>
        <w:lang w:val="ru-RU" w:eastAsia="en-US" w:bidi="ar-SA"/>
      </w:rPr>
    </w:lvl>
    <w:lvl w:ilvl="6" w:tentative="0">
      <w:start w:val="0"/>
      <w:numFmt w:val="bullet"/>
      <w:lvlText w:val="•"/>
      <w:lvlJc w:val="left"/>
      <w:pPr>
        <w:ind w:left="7639" w:hanging="360"/>
      </w:pPr>
      <w:rPr>
        <w:rFonts w:hint="default"/>
        <w:lang w:val="ru-RU" w:eastAsia="en-US" w:bidi="ar-SA"/>
      </w:rPr>
    </w:lvl>
    <w:lvl w:ilvl="7" w:tentative="0">
      <w:start w:val="0"/>
      <w:numFmt w:val="bullet"/>
      <w:lvlText w:val="•"/>
      <w:lvlJc w:val="left"/>
      <w:pPr>
        <w:ind w:left="8556" w:hanging="360"/>
      </w:pPr>
      <w:rPr>
        <w:rFonts w:hint="default"/>
        <w:lang w:val="ru-RU" w:eastAsia="en-US" w:bidi="ar-SA"/>
      </w:rPr>
    </w:lvl>
    <w:lvl w:ilvl="8" w:tentative="0">
      <w:start w:val="0"/>
      <w:numFmt w:val="bullet"/>
      <w:lvlText w:val="•"/>
      <w:lvlJc w:val="left"/>
      <w:pPr>
        <w:ind w:left="9473" w:hanging="360"/>
      </w:pPr>
      <w:rPr>
        <w:rFonts w:hint="default"/>
        <w:lang w:val="ru-RU" w:eastAsia="en-US" w:bidi="ar-SA"/>
      </w:rPr>
    </w:lvl>
  </w:abstractNum>
  <w:abstractNum w:abstractNumId="74">
    <w:nsid w:val="59DF7C21"/>
    <w:multiLevelType w:val="multilevel"/>
    <w:tmpl w:val="59DF7C21"/>
    <w:lvl w:ilvl="0" w:tentative="0">
      <w:start w:val="1"/>
      <w:numFmt w:val="bullet"/>
      <w:lvlText w:val=""/>
      <w:lvlJc w:val="left"/>
      <w:pPr>
        <w:tabs>
          <w:tab w:val="left" w:pos="360"/>
        </w:tabs>
        <w:ind w:left="360" w:hanging="360"/>
      </w:pPr>
      <w:rPr>
        <w:rFonts w:hint="default" w:ascii="Symbol" w:hAnsi="Symbol"/>
        <w:color w:val="auto"/>
      </w:rPr>
    </w:lvl>
    <w:lvl w:ilvl="1" w:tentative="0">
      <w:start w:val="1"/>
      <w:numFmt w:val="bullet"/>
      <w:lvlText w:val="o"/>
      <w:lvlJc w:val="left"/>
      <w:pPr>
        <w:ind w:left="720" w:hanging="360"/>
      </w:pPr>
      <w:rPr>
        <w:rFonts w:hint="default" w:ascii="Courier New" w:hAnsi="Courier New" w:cs="Courier New"/>
      </w:rPr>
    </w:lvl>
    <w:lvl w:ilvl="2" w:tentative="0">
      <w:start w:val="1"/>
      <w:numFmt w:val="bullet"/>
      <w:lvlText w:val=""/>
      <w:lvlJc w:val="left"/>
      <w:pPr>
        <w:ind w:left="1440" w:hanging="360"/>
      </w:pPr>
      <w:rPr>
        <w:rFonts w:hint="default" w:ascii="Wingdings" w:hAnsi="Wingdings"/>
      </w:rPr>
    </w:lvl>
    <w:lvl w:ilvl="3" w:tentative="0">
      <w:start w:val="1"/>
      <w:numFmt w:val="bullet"/>
      <w:lvlText w:val=""/>
      <w:lvlJc w:val="left"/>
      <w:pPr>
        <w:ind w:left="2160" w:hanging="360"/>
      </w:pPr>
      <w:rPr>
        <w:rFonts w:hint="default" w:ascii="Symbol" w:hAnsi="Symbol"/>
      </w:rPr>
    </w:lvl>
    <w:lvl w:ilvl="4" w:tentative="0">
      <w:start w:val="1"/>
      <w:numFmt w:val="bullet"/>
      <w:lvlText w:val="o"/>
      <w:lvlJc w:val="left"/>
      <w:pPr>
        <w:ind w:left="2880" w:hanging="360"/>
      </w:pPr>
      <w:rPr>
        <w:rFonts w:hint="default" w:ascii="Courier New" w:hAnsi="Courier New" w:cs="Courier New"/>
      </w:rPr>
    </w:lvl>
    <w:lvl w:ilvl="5" w:tentative="0">
      <w:start w:val="1"/>
      <w:numFmt w:val="bullet"/>
      <w:lvlText w:val=""/>
      <w:lvlJc w:val="left"/>
      <w:pPr>
        <w:ind w:left="3600" w:hanging="360"/>
      </w:pPr>
      <w:rPr>
        <w:rFonts w:hint="default" w:ascii="Wingdings" w:hAnsi="Wingdings"/>
      </w:rPr>
    </w:lvl>
    <w:lvl w:ilvl="6" w:tentative="0">
      <w:start w:val="1"/>
      <w:numFmt w:val="bullet"/>
      <w:lvlText w:val=""/>
      <w:lvlJc w:val="left"/>
      <w:pPr>
        <w:ind w:left="4320" w:hanging="360"/>
      </w:pPr>
      <w:rPr>
        <w:rFonts w:hint="default" w:ascii="Symbol" w:hAnsi="Symbol"/>
      </w:rPr>
    </w:lvl>
    <w:lvl w:ilvl="7" w:tentative="0">
      <w:start w:val="1"/>
      <w:numFmt w:val="bullet"/>
      <w:lvlText w:val="o"/>
      <w:lvlJc w:val="left"/>
      <w:pPr>
        <w:ind w:left="5040" w:hanging="360"/>
      </w:pPr>
      <w:rPr>
        <w:rFonts w:hint="default" w:ascii="Courier New" w:hAnsi="Courier New" w:cs="Courier New"/>
      </w:rPr>
    </w:lvl>
    <w:lvl w:ilvl="8" w:tentative="0">
      <w:start w:val="1"/>
      <w:numFmt w:val="bullet"/>
      <w:lvlText w:val=""/>
      <w:lvlJc w:val="left"/>
      <w:pPr>
        <w:ind w:left="5760" w:hanging="360"/>
      </w:pPr>
      <w:rPr>
        <w:rFonts w:hint="default" w:ascii="Wingdings" w:hAnsi="Wingdings"/>
      </w:rPr>
    </w:lvl>
  </w:abstractNum>
  <w:abstractNum w:abstractNumId="75">
    <w:nsid w:val="5ADE4A5F"/>
    <w:multiLevelType w:val="multilevel"/>
    <w:tmpl w:val="5ADE4A5F"/>
    <w:lvl w:ilvl="0" w:tentative="0">
      <w:start w:val="1"/>
      <w:numFmt w:val="bullet"/>
      <w:lvlText w:val=""/>
      <w:lvlJc w:val="left"/>
      <w:pPr>
        <w:ind w:left="1070" w:hanging="360"/>
      </w:pPr>
      <w:rPr>
        <w:rFonts w:hint="default" w:ascii="Symbol" w:hAnsi="Symbol"/>
      </w:rPr>
    </w:lvl>
    <w:lvl w:ilvl="1" w:tentative="0">
      <w:start w:val="1"/>
      <w:numFmt w:val="bullet"/>
      <w:lvlText w:val="o"/>
      <w:lvlJc w:val="left"/>
      <w:pPr>
        <w:ind w:left="1790" w:hanging="360"/>
      </w:pPr>
      <w:rPr>
        <w:rFonts w:hint="default" w:ascii="Courier New" w:hAnsi="Courier New" w:cs="Courier New"/>
      </w:rPr>
    </w:lvl>
    <w:lvl w:ilvl="2" w:tentative="0">
      <w:start w:val="1"/>
      <w:numFmt w:val="bullet"/>
      <w:lvlText w:val=""/>
      <w:lvlJc w:val="left"/>
      <w:pPr>
        <w:ind w:left="2510" w:hanging="360"/>
      </w:pPr>
      <w:rPr>
        <w:rFonts w:hint="default" w:ascii="Wingdings" w:hAnsi="Wingdings"/>
      </w:rPr>
    </w:lvl>
    <w:lvl w:ilvl="3" w:tentative="0">
      <w:start w:val="1"/>
      <w:numFmt w:val="bullet"/>
      <w:lvlText w:val=""/>
      <w:lvlJc w:val="left"/>
      <w:pPr>
        <w:ind w:left="3230" w:hanging="360"/>
      </w:pPr>
      <w:rPr>
        <w:rFonts w:hint="default" w:ascii="Symbol" w:hAnsi="Symbol"/>
      </w:rPr>
    </w:lvl>
    <w:lvl w:ilvl="4" w:tentative="0">
      <w:start w:val="1"/>
      <w:numFmt w:val="bullet"/>
      <w:lvlText w:val="o"/>
      <w:lvlJc w:val="left"/>
      <w:pPr>
        <w:ind w:left="3950" w:hanging="360"/>
      </w:pPr>
      <w:rPr>
        <w:rFonts w:hint="default" w:ascii="Courier New" w:hAnsi="Courier New" w:cs="Courier New"/>
      </w:rPr>
    </w:lvl>
    <w:lvl w:ilvl="5" w:tentative="0">
      <w:start w:val="1"/>
      <w:numFmt w:val="bullet"/>
      <w:lvlText w:val=""/>
      <w:lvlJc w:val="left"/>
      <w:pPr>
        <w:ind w:left="4670" w:hanging="360"/>
      </w:pPr>
      <w:rPr>
        <w:rFonts w:hint="default" w:ascii="Wingdings" w:hAnsi="Wingdings"/>
      </w:rPr>
    </w:lvl>
    <w:lvl w:ilvl="6" w:tentative="0">
      <w:start w:val="1"/>
      <w:numFmt w:val="bullet"/>
      <w:lvlText w:val=""/>
      <w:lvlJc w:val="left"/>
      <w:pPr>
        <w:ind w:left="5390" w:hanging="360"/>
      </w:pPr>
      <w:rPr>
        <w:rFonts w:hint="default" w:ascii="Symbol" w:hAnsi="Symbol"/>
      </w:rPr>
    </w:lvl>
    <w:lvl w:ilvl="7" w:tentative="0">
      <w:start w:val="1"/>
      <w:numFmt w:val="bullet"/>
      <w:lvlText w:val="o"/>
      <w:lvlJc w:val="left"/>
      <w:pPr>
        <w:ind w:left="6110" w:hanging="360"/>
      </w:pPr>
      <w:rPr>
        <w:rFonts w:hint="default" w:ascii="Courier New" w:hAnsi="Courier New" w:cs="Courier New"/>
      </w:rPr>
    </w:lvl>
    <w:lvl w:ilvl="8" w:tentative="0">
      <w:start w:val="1"/>
      <w:numFmt w:val="bullet"/>
      <w:lvlText w:val=""/>
      <w:lvlJc w:val="left"/>
      <w:pPr>
        <w:ind w:left="6830" w:hanging="360"/>
      </w:pPr>
      <w:rPr>
        <w:rFonts w:hint="default" w:ascii="Wingdings" w:hAnsi="Wingdings"/>
      </w:rPr>
    </w:lvl>
  </w:abstractNum>
  <w:abstractNum w:abstractNumId="76">
    <w:nsid w:val="5B1AA164"/>
    <w:multiLevelType w:val="multilevel"/>
    <w:tmpl w:val="5B1AA164"/>
    <w:lvl w:ilvl="0" w:tentative="0">
      <w:start w:val="1"/>
      <w:numFmt w:val="ideographDigital"/>
      <w:pStyle w:val="2"/>
      <w:lvlText w:val=""/>
      <w:lvlJc w:val="left"/>
    </w:lvl>
    <w:lvl w:ilvl="1" w:tentative="0">
      <w:start w:val="0"/>
      <w:numFmt w:val="decimal"/>
      <w:pStyle w:val="3"/>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5D1E06A7"/>
    <w:multiLevelType w:val="multilevel"/>
    <w:tmpl w:val="5D1E06A7"/>
    <w:lvl w:ilvl="0" w:tentative="0">
      <w:start w:val="0"/>
      <w:numFmt w:val="bullet"/>
      <w:lvlText w:val=""/>
      <w:lvlJc w:val="left"/>
      <w:pPr>
        <w:ind w:left="1277" w:hanging="360"/>
      </w:pPr>
      <w:rPr>
        <w:rFonts w:hint="default" w:ascii="Symbol" w:hAnsi="Symbol" w:eastAsia="Symbol" w:cs="Symbol"/>
        <w:w w:val="99"/>
        <w:sz w:val="28"/>
        <w:szCs w:val="28"/>
        <w:lang w:val="ru-RU" w:eastAsia="en-US" w:bidi="ar-SA"/>
      </w:rPr>
    </w:lvl>
    <w:lvl w:ilvl="1" w:tentative="0">
      <w:start w:val="0"/>
      <w:numFmt w:val="bullet"/>
      <w:lvlText w:val=""/>
      <w:lvlJc w:val="left"/>
      <w:pPr>
        <w:ind w:left="1625" w:hanging="142"/>
      </w:pPr>
      <w:rPr>
        <w:rFonts w:hint="default" w:ascii="Symbol" w:hAnsi="Symbol" w:eastAsia="Symbol" w:cs="Symbol"/>
        <w:spacing w:val="12"/>
        <w:w w:val="97"/>
        <w:sz w:val="26"/>
        <w:szCs w:val="26"/>
        <w:lang w:val="ru-RU" w:eastAsia="en-US" w:bidi="ar-SA"/>
      </w:rPr>
    </w:lvl>
    <w:lvl w:ilvl="2" w:tentative="0">
      <w:start w:val="0"/>
      <w:numFmt w:val="bullet"/>
      <w:lvlText w:val=""/>
      <w:lvlJc w:val="left"/>
      <w:pPr>
        <w:ind w:left="917" w:hanging="490"/>
      </w:pPr>
      <w:rPr>
        <w:rFonts w:hint="default" w:ascii="Symbol" w:hAnsi="Symbol" w:eastAsia="Symbol" w:cs="Symbol"/>
        <w:w w:val="99"/>
        <w:sz w:val="28"/>
        <w:szCs w:val="28"/>
        <w:lang w:val="ru-RU" w:eastAsia="en-US" w:bidi="ar-SA"/>
      </w:rPr>
    </w:lvl>
    <w:lvl w:ilvl="3" w:tentative="0">
      <w:start w:val="0"/>
      <w:numFmt w:val="bullet"/>
      <w:lvlText w:val="•"/>
      <w:lvlJc w:val="left"/>
      <w:pPr>
        <w:ind w:left="1640" w:hanging="490"/>
      </w:pPr>
      <w:rPr>
        <w:rFonts w:hint="default"/>
        <w:lang w:val="ru-RU" w:eastAsia="en-US" w:bidi="ar-SA"/>
      </w:rPr>
    </w:lvl>
    <w:lvl w:ilvl="4" w:tentative="0">
      <w:start w:val="0"/>
      <w:numFmt w:val="bullet"/>
      <w:lvlText w:val="•"/>
      <w:lvlJc w:val="left"/>
      <w:pPr>
        <w:ind w:left="2340" w:hanging="490"/>
      </w:pPr>
      <w:rPr>
        <w:rFonts w:hint="default"/>
        <w:lang w:val="ru-RU" w:eastAsia="en-US" w:bidi="ar-SA"/>
      </w:rPr>
    </w:lvl>
    <w:lvl w:ilvl="5" w:tentative="0">
      <w:start w:val="0"/>
      <w:numFmt w:val="bullet"/>
      <w:lvlText w:val="•"/>
      <w:lvlJc w:val="left"/>
      <w:pPr>
        <w:ind w:left="3834" w:hanging="490"/>
      </w:pPr>
      <w:rPr>
        <w:rFonts w:hint="default"/>
        <w:lang w:val="ru-RU" w:eastAsia="en-US" w:bidi="ar-SA"/>
      </w:rPr>
    </w:lvl>
    <w:lvl w:ilvl="6" w:tentative="0">
      <w:start w:val="0"/>
      <w:numFmt w:val="bullet"/>
      <w:lvlText w:val="•"/>
      <w:lvlJc w:val="left"/>
      <w:pPr>
        <w:ind w:left="5328" w:hanging="490"/>
      </w:pPr>
      <w:rPr>
        <w:rFonts w:hint="default"/>
        <w:lang w:val="ru-RU" w:eastAsia="en-US" w:bidi="ar-SA"/>
      </w:rPr>
    </w:lvl>
    <w:lvl w:ilvl="7" w:tentative="0">
      <w:start w:val="0"/>
      <w:numFmt w:val="bullet"/>
      <w:lvlText w:val="•"/>
      <w:lvlJc w:val="left"/>
      <w:pPr>
        <w:ind w:left="6823" w:hanging="490"/>
      </w:pPr>
      <w:rPr>
        <w:rFonts w:hint="default"/>
        <w:lang w:val="ru-RU" w:eastAsia="en-US" w:bidi="ar-SA"/>
      </w:rPr>
    </w:lvl>
    <w:lvl w:ilvl="8" w:tentative="0">
      <w:start w:val="0"/>
      <w:numFmt w:val="bullet"/>
      <w:lvlText w:val="•"/>
      <w:lvlJc w:val="left"/>
      <w:pPr>
        <w:ind w:left="8317" w:hanging="490"/>
      </w:pPr>
      <w:rPr>
        <w:rFonts w:hint="default"/>
        <w:lang w:val="ru-RU" w:eastAsia="en-US" w:bidi="ar-SA"/>
      </w:rPr>
    </w:lvl>
  </w:abstractNum>
  <w:abstractNum w:abstractNumId="78">
    <w:nsid w:val="5D4866EA"/>
    <w:multiLevelType w:val="multilevel"/>
    <w:tmpl w:val="5D4866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9">
    <w:nsid w:val="5D721C70"/>
    <w:multiLevelType w:val="multilevel"/>
    <w:tmpl w:val="5D721C7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80">
    <w:nsid w:val="5E536073"/>
    <w:multiLevelType w:val="multilevel"/>
    <w:tmpl w:val="5E5360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5F9114E9"/>
    <w:multiLevelType w:val="multilevel"/>
    <w:tmpl w:val="5F9114E9"/>
    <w:lvl w:ilvl="0" w:tentative="0">
      <w:start w:val="0"/>
      <w:numFmt w:val="bullet"/>
      <w:lvlText w:val=""/>
      <w:lvlJc w:val="left"/>
      <w:pPr>
        <w:ind w:left="1843" w:hanging="360"/>
      </w:pPr>
      <w:rPr>
        <w:rFonts w:hint="default" w:ascii="Symbol" w:hAnsi="Symbol" w:eastAsia="Symbol" w:cs="Symbol"/>
        <w:w w:val="99"/>
        <w:sz w:val="28"/>
        <w:szCs w:val="28"/>
        <w:lang w:val="ru-RU" w:eastAsia="en-US" w:bidi="ar-SA"/>
      </w:rPr>
    </w:lvl>
    <w:lvl w:ilvl="1" w:tentative="0">
      <w:start w:val="0"/>
      <w:numFmt w:val="bullet"/>
      <w:lvlText w:val=""/>
      <w:lvlJc w:val="left"/>
      <w:pPr>
        <w:ind w:left="1985"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3016" w:hanging="360"/>
      </w:pPr>
      <w:rPr>
        <w:rFonts w:hint="default"/>
        <w:lang w:val="ru-RU" w:eastAsia="en-US" w:bidi="ar-SA"/>
      </w:rPr>
    </w:lvl>
    <w:lvl w:ilvl="3" w:tentative="0">
      <w:start w:val="0"/>
      <w:numFmt w:val="bullet"/>
      <w:lvlText w:val="•"/>
      <w:lvlJc w:val="left"/>
      <w:pPr>
        <w:ind w:left="4052" w:hanging="360"/>
      </w:pPr>
      <w:rPr>
        <w:rFonts w:hint="default"/>
        <w:lang w:val="ru-RU" w:eastAsia="en-US" w:bidi="ar-SA"/>
      </w:rPr>
    </w:lvl>
    <w:lvl w:ilvl="4" w:tentative="0">
      <w:start w:val="0"/>
      <w:numFmt w:val="bullet"/>
      <w:lvlText w:val="•"/>
      <w:lvlJc w:val="left"/>
      <w:pPr>
        <w:ind w:left="5088" w:hanging="360"/>
      </w:pPr>
      <w:rPr>
        <w:rFonts w:hint="default"/>
        <w:lang w:val="ru-RU" w:eastAsia="en-US" w:bidi="ar-SA"/>
      </w:rPr>
    </w:lvl>
    <w:lvl w:ilvl="5" w:tentative="0">
      <w:start w:val="0"/>
      <w:numFmt w:val="bullet"/>
      <w:lvlText w:val="•"/>
      <w:lvlJc w:val="left"/>
      <w:pPr>
        <w:ind w:left="6125" w:hanging="360"/>
      </w:pPr>
      <w:rPr>
        <w:rFonts w:hint="default"/>
        <w:lang w:val="ru-RU" w:eastAsia="en-US" w:bidi="ar-SA"/>
      </w:rPr>
    </w:lvl>
    <w:lvl w:ilvl="6" w:tentative="0">
      <w:start w:val="0"/>
      <w:numFmt w:val="bullet"/>
      <w:lvlText w:val="•"/>
      <w:lvlJc w:val="left"/>
      <w:pPr>
        <w:ind w:left="7161" w:hanging="360"/>
      </w:pPr>
      <w:rPr>
        <w:rFonts w:hint="default"/>
        <w:lang w:val="ru-RU" w:eastAsia="en-US" w:bidi="ar-SA"/>
      </w:rPr>
    </w:lvl>
    <w:lvl w:ilvl="7" w:tentative="0">
      <w:start w:val="0"/>
      <w:numFmt w:val="bullet"/>
      <w:lvlText w:val="•"/>
      <w:lvlJc w:val="left"/>
      <w:pPr>
        <w:ind w:left="8197" w:hanging="360"/>
      </w:pPr>
      <w:rPr>
        <w:rFonts w:hint="default"/>
        <w:lang w:val="ru-RU" w:eastAsia="en-US" w:bidi="ar-SA"/>
      </w:rPr>
    </w:lvl>
    <w:lvl w:ilvl="8" w:tentative="0">
      <w:start w:val="0"/>
      <w:numFmt w:val="bullet"/>
      <w:lvlText w:val="•"/>
      <w:lvlJc w:val="left"/>
      <w:pPr>
        <w:ind w:left="9233" w:hanging="360"/>
      </w:pPr>
      <w:rPr>
        <w:rFonts w:hint="default"/>
        <w:lang w:val="ru-RU" w:eastAsia="en-US" w:bidi="ar-SA"/>
      </w:rPr>
    </w:lvl>
  </w:abstractNum>
  <w:abstractNum w:abstractNumId="82">
    <w:nsid w:val="60296059"/>
    <w:multiLevelType w:val="multilevel"/>
    <w:tmpl w:val="60296059"/>
    <w:lvl w:ilvl="0" w:tentative="0">
      <w:start w:val="1"/>
      <w:numFmt w:val="bullet"/>
      <w:lvlText w:val=""/>
      <w:lvlJc w:val="left"/>
      <w:pPr>
        <w:ind w:left="1702" w:hanging="360"/>
      </w:pPr>
      <w:rPr>
        <w:rFonts w:hint="default" w:ascii="Symbol" w:hAnsi="Symbol"/>
        <w:w w:val="99"/>
        <w:sz w:val="28"/>
        <w:szCs w:val="28"/>
        <w:lang w:val="ru-RU" w:eastAsia="en-US" w:bidi="ar-SA"/>
      </w:rPr>
    </w:lvl>
    <w:lvl w:ilvl="1" w:tentative="0">
      <w:start w:val="0"/>
      <w:numFmt w:val="bullet"/>
      <w:lvlText w:val="-"/>
      <w:lvlJc w:val="left"/>
      <w:pPr>
        <w:ind w:left="1342" w:hanging="293"/>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767" w:hanging="293"/>
      </w:pPr>
      <w:rPr>
        <w:rFonts w:hint="default"/>
        <w:lang w:val="ru-RU" w:eastAsia="en-US" w:bidi="ar-SA"/>
      </w:rPr>
    </w:lvl>
    <w:lvl w:ilvl="3" w:tentative="0">
      <w:start w:val="0"/>
      <w:numFmt w:val="bullet"/>
      <w:lvlText w:val="•"/>
      <w:lvlJc w:val="left"/>
      <w:pPr>
        <w:ind w:left="3834" w:hanging="293"/>
      </w:pPr>
      <w:rPr>
        <w:rFonts w:hint="default"/>
        <w:lang w:val="ru-RU" w:eastAsia="en-US" w:bidi="ar-SA"/>
      </w:rPr>
    </w:lvl>
    <w:lvl w:ilvl="4" w:tentative="0">
      <w:start w:val="0"/>
      <w:numFmt w:val="bullet"/>
      <w:lvlText w:val="•"/>
      <w:lvlJc w:val="left"/>
      <w:pPr>
        <w:ind w:left="4902" w:hanging="293"/>
      </w:pPr>
      <w:rPr>
        <w:rFonts w:hint="default"/>
        <w:lang w:val="ru-RU" w:eastAsia="en-US" w:bidi="ar-SA"/>
      </w:rPr>
    </w:lvl>
    <w:lvl w:ilvl="5" w:tentative="0">
      <w:start w:val="0"/>
      <w:numFmt w:val="bullet"/>
      <w:lvlText w:val="•"/>
      <w:lvlJc w:val="left"/>
      <w:pPr>
        <w:ind w:left="5969" w:hanging="293"/>
      </w:pPr>
      <w:rPr>
        <w:rFonts w:hint="default"/>
        <w:lang w:val="ru-RU" w:eastAsia="en-US" w:bidi="ar-SA"/>
      </w:rPr>
    </w:lvl>
    <w:lvl w:ilvl="6" w:tentative="0">
      <w:start w:val="0"/>
      <w:numFmt w:val="bullet"/>
      <w:lvlText w:val="•"/>
      <w:lvlJc w:val="left"/>
      <w:pPr>
        <w:ind w:left="7036" w:hanging="293"/>
      </w:pPr>
      <w:rPr>
        <w:rFonts w:hint="default"/>
        <w:lang w:val="ru-RU" w:eastAsia="en-US" w:bidi="ar-SA"/>
      </w:rPr>
    </w:lvl>
    <w:lvl w:ilvl="7" w:tentative="0">
      <w:start w:val="0"/>
      <w:numFmt w:val="bullet"/>
      <w:lvlText w:val="•"/>
      <w:lvlJc w:val="left"/>
      <w:pPr>
        <w:ind w:left="8104" w:hanging="293"/>
      </w:pPr>
      <w:rPr>
        <w:rFonts w:hint="default"/>
        <w:lang w:val="ru-RU" w:eastAsia="en-US" w:bidi="ar-SA"/>
      </w:rPr>
    </w:lvl>
    <w:lvl w:ilvl="8" w:tentative="0">
      <w:start w:val="0"/>
      <w:numFmt w:val="bullet"/>
      <w:lvlText w:val="•"/>
      <w:lvlJc w:val="left"/>
      <w:pPr>
        <w:ind w:left="9171" w:hanging="293"/>
      </w:pPr>
      <w:rPr>
        <w:rFonts w:hint="default"/>
        <w:lang w:val="ru-RU" w:eastAsia="en-US" w:bidi="ar-SA"/>
      </w:rPr>
    </w:lvl>
  </w:abstractNum>
  <w:abstractNum w:abstractNumId="83">
    <w:nsid w:val="608F0750"/>
    <w:multiLevelType w:val="multilevel"/>
    <w:tmpl w:val="608F07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1082ED2"/>
    <w:multiLevelType w:val="multilevel"/>
    <w:tmpl w:val="61082ED2"/>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85">
    <w:nsid w:val="6BF1397D"/>
    <w:multiLevelType w:val="multilevel"/>
    <w:tmpl w:val="6BF139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6D006E2B"/>
    <w:multiLevelType w:val="multilevel"/>
    <w:tmpl w:val="6D006E2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87">
    <w:nsid w:val="6E476FD2"/>
    <w:multiLevelType w:val="multilevel"/>
    <w:tmpl w:val="6E476FD2"/>
    <w:lvl w:ilvl="0" w:tentative="0">
      <w:start w:val="1"/>
      <w:numFmt w:val="bullet"/>
      <w:lvlText w:val=""/>
      <w:lvlJc w:val="left"/>
      <w:pPr>
        <w:ind w:left="1245" w:hanging="360"/>
      </w:pPr>
      <w:rPr>
        <w:rFonts w:hint="default" w:ascii="Symbol" w:hAnsi="Symbol"/>
      </w:rPr>
    </w:lvl>
    <w:lvl w:ilvl="1" w:tentative="0">
      <w:start w:val="1"/>
      <w:numFmt w:val="bullet"/>
      <w:lvlText w:val="o"/>
      <w:lvlJc w:val="left"/>
      <w:pPr>
        <w:ind w:left="1965" w:hanging="360"/>
      </w:pPr>
      <w:rPr>
        <w:rFonts w:hint="default" w:ascii="Courier New" w:hAnsi="Courier New" w:cs="Courier New"/>
      </w:rPr>
    </w:lvl>
    <w:lvl w:ilvl="2" w:tentative="0">
      <w:start w:val="1"/>
      <w:numFmt w:val="bullet"/>
      <w:lvlText w:val=""/>
      <w:lvlJc w:val="left"/>
      <w:pPr>
        <w:ind w:left="2685" w:hanging="360"/>
      </w:pPr>
      <w:rPr>
        <w:rFonts w:hint="default" w:ascii="Wingdings" w:hAnsi="Wingdings"/>
      </w:rPr>
    </w:lvl>
    <w:lvl w:ilvl="3" w:tentative="0">
      <w:start w:val="1"/>
      <w:numFmt w:val="bullet"/>
      <w:lvlText w:val=""/>
      <w:lvlJc w:val="left"/>
      <w:pPr>
        <w:ind w:left="3405" w:hanging="360"/>
      </w:pPr>
      <w:rPr>
        <w:rFonts w:hint="default" w:ascii="Symbol" w:hAnsi="Symbol"/>
      </w:rPr>
    </w:lvl>
    <w:lvl w:ilvl="4" w:tentative="0">
      <w:start w:val="1"/>
      <w:numFmt w:val="bullet"/>
      <w:lvlText w:val="o"/>
      <w:lvlJc w:val="left"/>
      <w:pPr>
        <w:ind w:left="4125" w:hanging="360"/>
      </w:pPr>
      <w:rPr>
        <w:rFonts w:hint="default" w:ascii="Courier New" w:hAnsi="Courier New" w:cs="Courier New"/>
      </w:rPr>
    </w:lvl>
    <w:lvl w:ilvl="5" w:tentative="0">
      <w:start w:val="1"/>
      <w:numFmt w:val="bullet"/>
      <w:lvlText w:val=""/>
      <w:lvlJc w:val="left"/>
      <w:pPr>
        <w:ind w:left="4845" w:hanging="360"/>
      </w:pPr>
      <w:rPr>
        <w:rFonts w:hint="default" w:ascii="Wingdings" w:hAnsi="Wingdings"/>
      </w:rPr>
    </w:lvl>
    <w:lvl w:ilvl="6" w:tentative="0">
      <w:start w:val="1"/>
      <w:numFmt w:val="bullet"/>
      <w:lvlText w:val=""/>
      <w:lvlJc w:val="left"/>
      <w:pPr>
        <w:ind w:left="5565" w:hanging="360"/>
      </w:pPr>
      <w:rPr>
        <w:rFonts w:hint="default" w:ascii="Symbol" w:hAnsi="Symbol"/>
      </w:rPr>
    </w:lvl>
    <w:lvl w:ilvl="7" w:tentative="0">
      <w:start w:val="1"/>
      <w:numFmt w:val="bullet"/>
      <w:lvlText w:val="o"/>
      <w:lvlJc w:val="left"/>
      <w:pPr>
        <w:ind w:left="6285" w:hanging="360"/>
      </w:pPr>
      <w:rPr>
        <w:rFonts w:hint="default" w:ascii="Courier New" w:hAnsi="Courier New" w:cs="Courier New"/>
      </w:rPr>
    </w:lvl>
    <w:lvl w:ilvl="8" w:tentative="0">
      <w:start w:val="1"/>
      <w:numFmt w:val="bullet"/>
      <w:lvlText w:val=""/>
      <w:lvlJc w:val="left"/>
      <w:pPr>
        <w:ind w:left="7005" w:hanging="360"/>
      </w:pPr>
      <w:rPr>
        <w:rFonts w:hint="default" w:ascii="Wingdings" w:hAnsi="Wingdings"/>
      </w:rPr>
    </w:lvl>
  </w:abstractNum>
  <w:abstractNum w:abstractNumId="88">
    <w:nsid w:val="709C6979"/>
    <w:multiLevelType w:val="multilevel"/>
    <w:tmpl w:val="709C6979"/>
    <w:lvl w:ilvl="0" w:tentative="0">
      <w:start w:val="4"/>
      <w:numFmt w:val="decimal"/>
      <w:lvlText w:val="%1."/>
      <w:lvlJc w:val="left"/>
      <w:pPr>
        <w:ind w:left="917" w:hanging="557"/>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1958" w:hanging="557"/>
      </w:pPr>
      <w:rPr>
        <w:rFonts w:hint="default"/>
        <w:lang w:val="ru-RU" w:eastAsia="en-US" w:bidi="ar-SA"/>
      </w:rPr>
    </w:lvl>
    <w:lvl w:ilvl="2" w:tentative="0">
      <w:start w:val="0"/>
      <w:numFmt w:val="bullet"/>
      <w:lvlText w:val="•"/>
      <w:lvlJc w:val="left"/>
      <w:pPr>
        <w:ind w:left="2997" w:hanging="557"/>
      </w:pPr>
      <w:rPr>
        <w:rFonts w:hint="default"/>
        <w:lang w:val="ru-RU" w:eastAsia="en-US" w:bidi="ar-SA"/>
      </w:rPr>
    </w:lvl>
    <w:lvl w:ilvl="3" w:tentative="0">
      <w:start w:val="0"/>
      <w:numFmt w:val="bullet"/>
      <w:lvlText w:val="•"/>
      <w:lvlJc w:val="left"/>
      <w:pPr>
        <w:ind w:left="4035" w:hanging="557"/>
      </w:pPr>
      <w:rPr>
        <w:rFonts w:hint="default"/>
        <w:lang w:val="ru-RU" w:eastAsia="en-US" w:bidi="ar-SA"/>
      </w:rPr>
    </w:lvl>
    <w:lvl w:ilvl="4" w:tentative="0">
      <w:start w:val="0"/>
      <w:numFmt w:val="bullet"/>
      <w:lvlText w:val="•"/>
      <w:lvlJc w:val="left"/>
      <w:pPr>
        <w:ind w:left="5074" w:hanging="557"/>
      </w:pPr>
      <w:rPr>
        <w:rFonts w:hint="default"/>
        <w:lang w:val="ru-RU" w:eastAsia="en-US" w:bidi="ar-SA"/>
      </w:rPr>
    </w:lvl>
    <w:lvl w:ilvl="5" w:tentative="0">
      <w:start w:val="0"/>
      <w:numFmt w:val="bullet"/>
      <w:lvlText w:val="•"/>
      <w:lvlJc w:val="left"/>
      <w:pPr>
        <w:ind w:left="6113" w:hanging="557"/>
      </w:pPr>
      <w:rPr>
        <w:rFonts w:hint="default"/>
        <w:lang w:val="ru-RU" w:eastAsia="en-US" w:bidi="ar-SA"/>
      </w:rPr>
    </w:lvl>
    <w:lvl w:ilvl="6" w:tentative="0">
      <w:start w:val="0"/>
      <w:numFmt w:val="bullet"/>
      <w:lvlText w:val="•"/>
      <w:lvlJc w:val="left"/>
      <w:pPr>
        <w:ind w:left="7151" w:hanging="557"/>
      </w:pPr>
      <w:rPr>
        <w:rFonts w:hint="default"/>
        <w:lang w:val="ru-RU" w:eastAsia="en-US" w:bidi="ar-SA"/>
      </w:rPr>
    </w:lvl>
    <w:lvl w:ilvl="7" w:tentative="0">
      <w:start w:val="0"/>
      <w:numFmt w:val="bullet"/>
      <w:lvlText w:val="•"/>
      <w:lvlJc w:val="left"/>
      <w:pPr>
        <w:ind w:left="8190" w:hanging="557"/>
      </w:pPr>
      <w:rPr>
        <w:rFonts w:hint="default"/>
        <w:lang w:val="ru-RU" w:eastAsia="en-US" w:bidi="ar-SA"/>
      </w:rPr>
    </w:lvl>
    <w:lvl w:ilvl="8" w:tentative="0">
      <w:start w:val="0"/>
      <w:numFmt w:val="bullet"/>
      <w:lvlText w:val="•"/>
      <w:lvlJc w:val="left"/>
      <w:pPr>
        <w:ind w:left="9229" w:hanging="557"/>
      </w:pPr>
      <w:rPr>
        <w:rFonts w:hint="default"/>
        <w:lang w:val="ru-RU" w:eastAsia="en-US" w:bidi="ar-SA"/>
      </w:rPr>
    </w:lvl>
  </w:abstractNum>
  <w:abstractNum w:abstractNumId="89">
    <w:nsid w:val="71257A64"/>
    <w:multiLevelType w:val="multilevel"/>
    <w:tmpl w:val="71257A6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259078A"/>
    <w:multiLevelType w:val="multilevel"/>
    <w:tmpl w:val="7259078A"/>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91">
    <w:nsid w:val="72766EBE"/>
    <w:multiLevelType w:val="multilevel"/>
    <w:tmpl w:val="72766EBE"/>
    <w:lvl w:ilvl="0" w:tentative="0">
      <w:start w:val="1"/>
      <w:numFmt w:val="decimal"/>
      <w:lvlText w:val="%1."/>
      <w:lvlJc w:val="left"/>
      <w:pPr>
        <w:ind w:left="1058" w:hanging="281"/>
      </w:pPr>
      <w:rPr>
        <w:rFonts w:hint="default" w:ascii="Times New Roman" w:hAnsi="Times New Roman" w:eastAsia="Times New Roman" w:cs="Times New Roman"/>
        <w:spacing w:val="0"/>
        <w:w w:val="100"/>
        <w:sz w:val="28"/>
        <w:szCs w:val="28"/>
        <w:lang w:val="ru-RU" w:eastAsia="en-US" w:bidi="ar-SA"/>
      </w:rPr>
    </w:lvl>
    <w:lvl w:ilvl="1" w:tentative="0">
      <w:start w:val="1"/>
      <w:numFmt w:val="decimal"/>
      <w:lvlText w:val="%2)"/>
      <w:lvlJc w:val="left"/>
      <w:pPr>
        <w:ind w:left="1342" w:hanging="482"/>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447" w:hanging="482"/>
      </w:pPr>
      <w:rPr>
        <w:rFonts w:hint="default"/>
        <w:lang w:val="ru-RU" w:eastAsia="en-US" w:bidi="ar-SA"/>
      </w:rPr>
    </w:lvl>
    <w:lvl w:ilvl="3" w:tentative="0">
      <w:start w:val="0"/>
      <w:numFmt w:val="bullet"/>
      <w:lvlText w:val="•"/>
      <w:lvlJc w:val="left"/>
      <w:pPr>
        <w:ind w:left="3554" w:hanging="482"/>
      </w:pPr>
      <w:rPr>
        <w:rFonts w:hint="default"/>
        <w:lang w:val="ru-RU" w:eastAsia="en-US" w:bidi="ar-SA"/>
      </w:rPr>
    </w:lvl>
    <w:lvl w:ilvl="4" w:tentative="0">
      <w:start w:val="0"/>
      <w:numFmt w:val="bullet"/>
      <w:lvlText w:val="•"/>
      <w:lvlJc w:val="left"/>
      <w:pPr>
        <w:ind w:left="4662" w:hanging="482"/>
      </w:pPr>
      <w:rPr>
        <w:rFonts w:hint="default"/>
        <w:lang w:val="ru-RU" w:eastAsia="en-US" w:bidi="ar-SA"/>
      </w:rPr>
    </w:lvl>
    <w:lvl w:ilvl="5" w:tentative="0">
      <w:start w:val="0"/>
      <w:numFmt w:val="bullet"/>
      <w:lvlText w:val="•"/>
      <w:lvlJc w:val="left"/>
      <w:pPr>
        <w:ind w:left="5769" w:hanging="482"/>
      </w:pPr>
      <w:rPr>
        <w:rFonts w:hint="default"/>
        <w:lang w:val="ru-RU" w:eastAsia="en-US" w:bidi="ar-SA"/>
      </w:rPr>
    </w:lvl>
    <w:lvl w:ilvl="6" w:tentative="0">
      <w:start w:val="0"/>
      <w:numFmt w:val="bullet"/>
      <w:lvlText w:val="•"/>
      <w:lvlJc w:val="left"/>
      <w:pPr>
        <w:ind w:left="6876" w:hanging="482"/>
      </w:pPr>
      <w:rPr>
        <w:rFonts w:hint="default"/>
        <w:lang w:val="ru-RU" w:eastAsia="en-US" w:bidi="ar-SA"/>
      </w:rPr>
    </w:lvl>
    <w:lvl w:ilvl="7" w:tentative="0">
      <w:start w:val="0"/>
      <w:numFmt w:val="bullet"/>
      <w:lvlText w:val="•"/>
      <w:lvlJc w:val="left"/>
      <w:pPr>
        <w:ind w:left="7984" w:hanging="482"/>
      </w:pPr>
      <w:rPr>
        <w:rFonts w:hint="default"/>
        <w:lang w:val="ru-RU" w:eastAsia="en-US" w:bidi="ar-SA"/>
      </w:rPr>
    </w:lvl>
    <w:lvl w:ilvl="8" w:tentative="0">
      <w:start w:val="0"/>
      <w:numFmt w:val="bullet"/>
      <w:lvlText w:val="•"/>
      <w:lvlJc w:val="left"/>
      <w:pPr>
        <w:ind w:left="9091" w:hanging="482"/>
      </w:pPr>
      <w:rPr>
        <w:rFonts w:hint="default"/>
        <w:lang w:val="ru-RU" w:eastAsia="en-US" w:bidi="ar-SA"/>
      </w:rPr>
    </w:lvl>
  </w:abstractNum>
  <w:abstractNum w:abstractNumId="92">
    <w:nsid w:val="73834491"/>
    <w:multiLevelType w:val="multilevel"/>
    <w:tmpl w:val="73834491"/>
    <w:lvl w:ilvl="0" w:tentative="0">
      <w:start w:val="1"/>
      <w:numFmt w:val="bullet"/>
      <w:lvlText w:val=""/>
      <w:lvlJc w:val="left"/>
      <w:pPr>
        <w:ind w:left="1058" w:hanging="708"/>
      </w:pPr>
      <w:rPr>
        <w:rFonts w:hint="default" w:ascii="Symbol" w:hAnsi="Symbol"/>
        <w:w w:val="99"/>
        <w:sz w:val="28"/>
        <w:szCs w:val="28"/>
        <w:lang w:val="ru-RU" w:eastAsia="en-US" w:bidi="ar-SA"/>
      </w:rPr>
    </w:lvl>
    <w:lvl w:ilvl="1" w:tentative="0">
      <w:start w:val="0"/>
      <w:numFmt w:val="bullet"/>
      <w:lvlText w:val="-"/>
      <w:lvlJc w:val="left"/>
      <w:pPr>
        <w:ind w:left="1418" w:hanging="164"/>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518" w:hanging="164"/>
      </w:pPr>
      <w:rPr>
        <w:rFonts w:hint="default"/>
        <w:lang w:val="ru-RU" w:eastAsia="en-US" w:bidi="ar-SA"/>
      </w:rPr>
    </w:lvl>
    <w:lvl w:ilvl="3" w:tentative="0">
      <w:start w:val="0"/>
      <w:numFmt w:val="bullet"/>
      <w:lvlText w:val="•"/>
      <w:lvlJc w:val="left"/>
      <w:pPr>
        <w:ind w:left="3616" w:hanging="164"/>
      </w:pPr>
      <w:rPr>
        <w:rFonts w:hint="default"/>
        <w:lang w:val="ru-RU" w:eastAsia="en-US" w:bidi="ar-SA"/>
      </w:rPr>
    </w:lvl>
    <w:lvl w:ilvl="4" w:tentative="0">
      <w:start w:val="0"/>
      <w:numFmt w:val="bullet"/>
      <w:lvlText w:val="•"/>
      <w:lvlJc w:val="left"/>
      <w:pPr>
        <w:ind w:left="4715" w:hanging="164"/>
      </w:pPr>
      <w:rPr>
        <w:rFonts w:hint="default"/>
        <w:lang w:val="ru-RU" w:eastAsia="en-US" w:bidi="ar-SA"/>
      </w:rPr>
    </w:lvl>
    <w:lvl w:ilvl="5" w:tentative="0">
      <w:start w:val="0"/>
      <w:numFmt w:val="bullet"/>
      <w:lvlText w:val="•"/>
      <w:lvlJc w:val="left"/>
      <w:pPr>
        <w:ind w:left="5813" w:hanging="164"/>
      </w:pPr>
      <w:rPr>
        <w:rFonts w:hint="default"/>
        <w:lang w:val="ru-RU" w:eastAsia="en-US" w:bidi="ar-SA"/>
      </w:rPr>
    </w:lvl>
    <w:lvl w:ilvl="6" w:tentative="0">
      <w:start w:val="0"/>
      <w:numFmt w:val="bullet"/>
      <w:lvlText w:val="•"/>
      <w:lvlJc w:val="left"/>
      <w:pPr>
        <w:ind w:left="6912" w:hanging="164"/>
      </w:pPr>
      <w:rPr>
        <w:rFonts w:hint="default"/>
        <w:lang w:val="ru-RU" w:eastAsia="en-US" w:bidi="ar-SA"/>
      </w:rPr>
    </w:lvl>
    <w:lvl w:ilvl="7" w:tentative="0">
      <w:start w:val="0"/>
      <w:numFmt w:val="bullet"/>
      <w:lvlText w:val="•"/>
      <w:lvlJc w:val="left"/>
      <w:pPr>
        <w:ind w:left="8010" w:hanging="164"/>
      </w:pPr>
      <w:rPr>
        <w:rFonts w:hint="default"/>
        <w:lang w:val="ru-RU" w:eastAsia="en-US" w:bidi="ar-SA"/>
      </w:rPr>
    </w:lvl>
    <w:lvl w:ilvl="8" w:tentative="0">
      <w:start w:val="0"/>
      <w:numFmt w:val="bullet"/>
      <w:lvlText w:val="•"/>
      <w:lvlJc w:val="left"/>
      <w:pPr>
        <w:ind w:left="9109" w:hanging="164"/>
      </w:pPr>
      <w:rPr>
        <w:rFonts w:hint="default"/>
        <w:lang w:val="ru-RU" w:eastAsia="en-US" w:bidi="ar-SA"/>
      </w:rPr>
    </w:lvl>
  </w:abstractNum>
  <w:abstractNum w:abstractNumId="93">
    <w:nsid w:val="78D43B65"/>
    <w:multiLevelType w:val="multilevel"/>
    <w:tmpl w:val="78D43B65"/>
    <w:lvl w:ilvl="0" w:tentative="0">
      <w:start w:val="1"/>
      <w:numFmt w:val="bullet"/>
      <w:lvlText w:val=""/>
      <w:lvlJc w:val="left"/>
      <w:pPr>
        <w:ind w:left="1710" w:hanging="360"/>
      </w:pPr>
      <w:rPr>
        <w:rFonts w:hint="default" w:ascii="Symbol" w:hAnsi="Symbol"/>
      </w:rPr>
    </w:lvl>
    <w:lvl w:ilvl="1" w:tentative="0">
      <w:start w:val="1"/>
      <w:numFmt w:val="bullet"/>
      <w:lvlText w:val="o"/>
      <w:lvlJc w:val="left"/>
      <w:pPr>
        <w:ind w:left="2430" w:hanging="360"/>
      </w:pPr>
      <w:rPr>
        <w:rFonts w:hint="default" w:ascii="Courier New" w:hAnsi="Courier New" w:cs="Courier New"/>
      </w:rPr>
    </w:lvl>
    <w:lvl w:ilvl="2" w:tentative="0">
      <w:start w:val="1"/>
      <w:numFmt w:val="bullet"/>
      <w:lvlText w:val=""/>
      <w:lvlJc w:val="left"/>
      <w:pPr>
        <w:ind w:left="3150" w:hanging="360"/>
      </w:pPr>
      <w:rPr>
        <w:rFonts w:hint="default" w:ascii="Wingdings" w:hAnsi="Wingdings"/>
      </w:rPr>
    </w:lvl>
    <w:lvl w:ilvl="3" w:tentative="0">
      <w:start w:val="1"/>
      <w:numFmt w:val="bullet"/>
      <w:lvlText w:val=""/>
      <w:lvlJc w:val="left"/>
      <w:pPr>
        <w:ind w:left="3870" w:hanging="360"/>
      </w:pPr>
      <w:rPr>
        <w:rFonts w:hint="default" w:ascii="Symbol" w:hAnsi="Symbol"/>
      </w:rPr>
    </w:lvl>
    <w:lvl w:ilvl="4" w:tentative="0">
      <w:start w:val="1"/>
      <w:numFmt w:val="bullet"/>
      <w:lvlText w:val="o"/>
      <w:lvlJc w:val="left"/>
      <w:pPr>
        <w:ind w:left="4590" w:hanging="360"/>
      </w:pPr>
      <w:rPr>
        <w:rFonts w:hint="default" w:ascii="Courier New" w:hAnsi="Courier New" w:cs="Courier New"/>
      </w:rPr>
    </w:lvl>
    <w:lvl w:ilvl="5" w:tentative="0">
      <w:start w:val="1"/>
      <w:numFmt w:val="bullet"/>
      <w:lvlText w:val=""/>
      <w:lvlJc w:val="left"/>
      <w:pPr>
        <w:ind w:left="5310" w:hanging="360"/>
      </w:pPr>
      <w:rPr>
        <w:rFonts w:hint="default" w:ascii="Wingdings" w:hAnsi="Wingdings"/>
      </w:rPr>
    </w:lvl>
    <w:lvl w:ilvl="6" w:tentative="0">
      <w:start w:val="1"/>
      <w:numFmt w:val="bullet"/>
      <w:lvlText w:val=""/>
      <w:lvlJc w:val="left"/>
      <w:pPr>
        <w:ind w:left="6030" w:hanging="360"/>
      </w:pPr>
      <w:rPr>
        <w:rFonts w:hint="default" w:ascii="Symbol" w:hAnsi="Symbol"/>
      </w:rPr>
    </w:lvl>
    <w:lvl w:ilvl="7" w:tentative="0">
      <w:start w:val="1"/>
      <w:numFmt w:val="bullet"/>
      <w:lvlText w:val="o"/>
      <w:lvlJc w:val="left"/>
      <w:pPr>
        <w:ind w:left="6750" w:hanging="360"/>
      </w:pPr>
      <w:rPr>
        <w:rFonts w:hint="default" w:ascii="Courier New" w:hAnsi="Courier New" w:cs="Courier New"/>
      </w:rPr>
    </w:lvl>
    <w:lvl w:ilvl="8" w:tentative="0">
      <w:start w:val="1"/>
      <w:numFmt w:val="bullet"/>
      <w:lvlText w:val=""/>
      <w:lvlJc w:val="left"/>
      <w:pPr>
        <w:ind w:left="7470" w:hanging="360"/>
      </w:pPr>
      <w:rPr>
        <w:rFonts w:hint="default" w:ascii="Wingdings" w:hAnsi="Wingdings"/>
      </w:rPr>
    </w:lvl>
  </w:abstractNum>
  <w:abstractNum w:abstractNumId="94">
    <w:nsid w:val="7B0958A6"/>
    <w:multiLevelType w:val="multilevel"/>
    <w:tmpl w:val="7B0958A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5">
    <w:nsid w:val="7E2F11FD"/>
    <w:multiLevelType w:val="multilevel"/>
    <w:tmpl w:val="7E2F11FD"/>
    <w:lvl w:ilvl="0" w:tentative="0">
      <w:start w:val="1"/>
      <w:numFmt w:val="decimal"/>
      <w:lvlText w:val="%1."/>
      <w:lvlJc w:val="left"/>
      <w:pPr>
        <w:ind w:left="1058" w:hanging="281"/>
      </w:pPr>
      <w:rPr>
        <w:rFonts w:hint="default" w:ascii="Times New Roman" w:hAnsi="Times New Roman" w:eastAsia="Times New Roman" w:cs="Times New Roman"/>
        <w:spacing w:val="0"/>
        <w:w w:val="100"/>
        <w:sz w:val="28"/>
        <w:szCs w:val="28"/>
        <w:lang w:val="ru-RU" w:eastAsia="en-US" w:bidi="ar-SA"/>
      </w:rPr>
    </w:lvl>
    <w:lvl w:ilvl="1" w:tentative="0">
      <w:start w:val="1"/>
      <w:numFmt w:val="decimal"/>
      <w:lvlText w:val="%2)"/>
      <w:lvlJc w:val="left"/>
      <w:pPr>
        <w:ind w:left="1342" w:hanging="482"/>
      </w:pPr>
      <w:rPr>
        <w:rFonts w:hint="default" w:ascii="Times New Roman" w:hAnsi="Times New Roman" w:eastAsia="Times New Roman" w:cs="Times New Roman"/>
        <w:w w:val="100"/>
        <w:sz w:val="28"/>
        <w:szCs w:val="28"/>
        <w:lang w:val="ru-RU" w:eastAsia="en-US" w:bidi="ar-SA"/>
      </w:rPr>
    </w:lvl>
    <w:lvl w:ilvl="2" w:tentative="0">
      <w:start w:val="0"/>
      <w:numFmt w:val="bullet"/>
      <w:lvlText w:val="•"/>
      <w:lvlJc w:val="left"/>
      <w:pPr>
        <w:ind w:left="2447" w:hanging="482"/>
      </w:pPr>
      <w:rPr>
        <w:rFonts w:hint="default"/>
        <w:lang w:val="ru-RU" w:eastAsia="en-US" w:bidi="ar-SA"/>
      </w:rPr>
    </w:lvl>
    <w:lvl w:ilvl="3" w:tentative="0">
      <w:start w:val="0"/>
      <w:numFmt w:val="bullet"/>
      <w:lvlText w:val="•"/>
      <w:lvlJc w:val="left"/>
      <w:pPr>
        <w:ind w:left="3554" w:hanging="482"/>
      </w:pPr>
      <w:rPr>
        <w:rFonts w:hint="default"/>
        <w:lang w:val="ru-RU" w:eastAsia="en-US" w:bidi="ar-SA"/>
      </w:rPr>
    </w:lvl>
    <w:lvl w:ilvl="4" w:tentative="0">
      <w:start w:val="0"/>
      <w:numFmt w:val="bullet"/>
      <w:lvlText w:val="•"/>
      <w:lvlJc w:val="left"/>
      <w:pPr>
        <w:ind w:left="4662" w:hanging="482"/>
      </w:pPr>
      <w:rPr>
        <w:rFonts w:hint="default"/>
        <w:lang w:val="ru-RU" w:eastAsia="en-US" w:bidi="ar-SA"/>
      </w:rPr>
    </w:lvl>
    <w:lvl w:ilvl="5" w:tentative="0">
      <w:start w:val="0"/>
      <w:numFmt w:val="bullet"/>
      <w:lvlText w:val="•"/>
      <w:lvlJc w:val="left"/>
      <w:pPr>
        <w:ind w:left="5769" w:hanging="482"/>
      </w:pPr>
      <w:rPr>
        <w:rFonts w:hint="default"/>
        <w:lang w:val="ru-RU" w:eastAsia="en-US" w:bidi="ar-SA"/>
      </w:rPr>
    </w:lvl>
    <w:lvl w:ilvl="6" w:tentative="0">
      <w:start w:val="0"/>
      <w:numFmt w:val="bullet"/>
      <w:lvlText w:val="•"/>
      <w:lvlJc w:val="left"/>
      <w:pPr>
        <w:ind w:left="6876" w:hanging="482"/>
      </w:pPr>
      <w:rPr>
        <w:rFonts w:hint="default"/>
        <w:lang w:val="ru-RU" w:eastAsia="en-US" w:bidi="ar-SA"/>
      </w:rPr>
    </w:lvl>
    <w:lvl w:ilvl="7" w:tentative="0">
      <w:start w:val="0"/>
      <w:numFmt w:val="bullet"/>
      <w:lvlText w:val="•"/>
      <w:lvlJc w:val="left"/>
      <w:pPr>
        <w:ind w:left="7984" w:hanging="482"/>
      </w:pPr>
      <w:rPr>
        <w:rFonts w:hint="default"/>
        <w:lang w:val="ru-RU" w:eastAsia="en-US" w:bidi="ar-SA"/>
      </w:rPr>
    </w:lvl>
    <w:lvl w:ilvl="8" w:tentative="0">
      <w:start w:val="0"/>
      <w:numFmt w:val="bullet"/>
      <w:lvlText w:val="•"/>
      <w:lvlJc w:val="left"/>
      <w:pPr>
        <w:ind w:left="9091" w:hanging="482"/>
      </w:pPr>
      <w:rPr>
        <w:rFonts w:hint="default"/>
        <w:lang w:val="ru-RU" w:eastAsia="en-US" w:bidi="ar-SA"/>
      </w:rPr>
    </w:lvl>
  </w:abstractNum>
  <w:num w:numId="1">
    <w:abstractNumId w:val="76"/>
  </w:num>
  <w:num w:numId="2">
    <w:abstractNumId w:val="64"/>
  </w:num>
  <w:num w:numId="3">
    <w:abstractNumId w:val="38"/>
  </w:num>
  <w:num w:numId="4">
    <w:abstractNumId w:val="1"/>
  </w:num>
  <w:num w:numId="5">
    <w:abstractNumId w:val="67"/>
  </w:num>
  <w:num w:numId="6">
    <w:abstractNumId w:val="35"/>
    <w:lvlOverride w:ilvl="0">
      <w:startOverride w:val="1"/>
    </w:lvlOverride>
  </w:num>
  <w:num w:numId="7">
    <w:abstractNumId w:val="7"/>
  </w:num>
  <w:num w:numId="8">
    <w:abstractNumId w:val="6"/>
  </w:num>
  <w:num w:numId="9">
    <w:abstractNumId w:val="89"/>
  </w:num>
  <w:num w:numId="10">
    <w:abstractNumId w:val="0"/>
    <w:lvlOverride w:ilvl="0">
      <w:lvl w:ilvl="0" w:tentative="1">
        <w:start w:val="65535"/>
        <w:numFmt w:val="bullet"/>
        <w:lvlText w:val="—"/>
        <w:legacy w:legacy="1" w:legacySpace="0" w:legacyIndent="288"/>
        <w:lvlJc w:val="left"/>
        <w:rPr>
          <w:rFonts w:hint="default" w:ascii="Times New Roman" w:hAnsi="Times New Roman" w:cs="Times New Roman"/>
        </w:rPr>
      </w:lvl>
    </w:lvlOverride>
  </w:num>
  <w:num w:numId="11">
    <w:abstractNumId w:val="74"/>
  </w:num>
  <w:num w:numId="12">
    <w:abstractNumId w:val="4"/>
  </w:num>
  <w:num w:numId="13">
    <w:abstractNumId w:val="94"/>
  </w:num>
  <w:num w:numId="14">
    <w:abstractNumId w:val="2"/>
  </w:num>
  <w:num w:numId="15">
    <w:abstractNumId w:val="11"/>
  </w:num>
  <w:num w:numId="16">
    <w:abstractNumId w:val="85"/>
  </w:num>
  <w:num w:numId="17">
    <w:abstractNumId w:val="30"/>
  </w:num>
  <w:num w:numId="18">
    <w:abstractNumId w:val="78"/>
  </w:num>
  <w:num w:numId="19">
    <w:abstractNumId w:val="5"/>
  </w:num>
  <w:num w:numId="20">
    <w:abstractNumId w:val="79"/>
  </w:num>
  <w:num w:numId="21">
    <w:abstractNumId w:val="86"/>
  </w:num>
  <w:num w:numId="22">
    <w:abstractNumId w:val="68"/>
  </w:num>
  <w:num w:numId="23">
    <w:abstractNumId w:val="65"/>
  </w:num>
  <w:num w:numId="24">
    <w:abstractNumId w:val="33"/>
  </w:num>
  <w:num w:numId="25">
    <w:abstractNumId w:val="32"/>
  </w:num>
  <w:num w:numId="26">
    <w:abstractNumId w:val="87"/>
  </w:num>
  <w:num w:numId="27">
    <w:abstractNumId w:val="59"/>
  </w:num>
  <w:num w:numId="28">
    <w:abstractNumId w:val="48"/>
  </w:num>
  <w:num w:numId="29">
    <w:abstractNumId w:val="13"/>
  </w:num>
  <w:num w:numId="30">
    <w:abstractNumId w:val="71"/>
  </w:num>
  <w:num w:numId="31">
    <w:abstractNumId w:val="25"/>
  </w:num>
  <w:num w:numId="32">
    <w:abstractNumId w:val="29"/>
  </w:num>
  <w:num w:numId="33">
    <w:abstractNumId w:val="45"/>
  </w:num>
  <w:num w:numId="34">
    <w:abstractNumId w:val="73"/>
  </w:num>
  <w:num w:numId="35">
    <w:abstractNumId w:val="17"/>
  </w:num>
  <w:num w:numId="36">
    <w:abstractNumId w:val="70"/>
  </w:num>
  <w:num w:numId="37">
    <w:abstractNumId w:val="53"/>
  </w:num>
  <w:num w:numId="38">
    <w:abstractNumId w:val="34"/>
  </w:num>
  <w:num w:numId="39">
    <w:abstractNumId w:val="12"/>
  </w:num>
  <w:num w:numId="40">
    <w:abstractNumId w:val="27"/>
  </w:num>
  <w:num w:numId="41">
    <w:abstractNumId w:val="18"/>
  </w:num>
  <w:num w:numId="42">
    <w:abstractNumId w:val="24"/>
  </w:num>
  <w:num w:numId="43">
    <w:abstractNumId w:val="95"/>
  </w:num>
  <w:num w:numId="44">
    <w:abstractNumId w:val="14"/>
  </w:num>
  <w:num w:numId="45">
    <w:abstractNumId w:val="61"/>
  </w:num>
  <w:num w:numId="46">
    <w:abstractNumId w:val="69"/>
  </w:num>
  <w:num w:numId="47">
    <w:abstractNumId w:val="43"/>
  </w:num>
  <w:num w:numId="48">
    <w:abstractNumId w:val="3"/>
  </w:num>
  <w:num w:numId="49">
    <w:abstractNumId w:val="21"/>
  </w:num>
  <w:num w:numId="50">
    <w:abstractNumId w:val="75"/>
  </w:num>
  <w:num w:numId="51">
    <w:abstractNumId w:val="84"/>
  </w:num>
  <w:num w:numId="52">
    <w:abstractNumId w:val="46"/>
  </w:num>
  <w:num w:numId="53">
    <w:abstractNumId w:val="66"/>
  </w:num>
  <w:num w:numId="54">
    <w:abstractNumId w:val="91"/>
  </w:num>
  <w:num w:numId="55">
    <w:abstractNumId w:val="63"/>
  </w:num>
  <w:num w:numId="56">
    <w:abstractNumId w:val="92"/>
  </w:num>
  <w:num w:numId="57">
    <w:abstractNumId w:val="90"/>
  </w:num>
  <w:num w:numId="58">
    <w:abstractNumId w:val="31"/>
  </w:num>
  <w:num w:numId="59">
    <w:abstractNumId w:val="72"/>
  </w:num>
  <w:num w:numId="60">
    <w:abstractNumId w:val="82"/>
  </w:num>
  <w:num w:numId="61">
    <w:abstractNumId w:val="28"/>
  </w:num>
  <w:num w:numId="62">
    <w:abstractNumId w:val="39"/>
  </w:num>
  <w:num w:numId="63">
    <w:abstractNumId w:val="56"/>
  </w:num>
  <w:num w:numId="64">
    <w:abstractNumId w:val="16"/>
  </w:num>
  <w:num w:numId="65">
    <w:abstractNumId w:val="42"/>
  </w:num>
  <w:num w:numId="66">
    <w:abstractNumId w:val="15"/>
  </w:num>
  <w:num w:numId="67">
    <w:abstractNumId w:val="47"/>
  </w:num>
  <w:num w:numId="68">
    <w:abstractNumId w:val="80"/>
  </w:num>
  <w:num w:numId="69">
    <w:abstractNumId w:val="62"/>
  </w:num>
  <w:num w:numId="70">
    <w:abstractNumId w:val="51"/>
  </w:num>
  <w:num w:numId="71">
    <w:abstractNumId w:val="88"/>
  </w:num>
  <w:num w:numId="72">
    <w:abstractNumId w:val="57"/>
  </w:num>
  <w:num w:numId="73">
    <w:abstractNumId w:val="8"/>
  </w:num>
  <w:num w:numId="74">
    <w:abstractNumId w:val="49"/>
  </w:num>
  <w:num w:numId="75">
    <w:abstractNumId w:val="22"/>
  </w:num>
  <w:num w:numId="76">
    <w:abstractNumId w:val="37"/>
  </w:num>
  <w:num w:numId="77">
    <w:abstractNumId w:val="23"/>
  </w:num>
  <w:num w:numId="78">
    <w:abstractNumId w:val="77"/>
  </w:num>
  <w:num w:numId="79">
    <w:abstractNumId w:val="19"/>
  </w:num>
  <w:num w:numId="80">
    <w:abstractNumId w:val="20"/>
  </w:num>
  <w:num w:numId="81">
    <w:abstractNumId w:val="41"/>
  </w:num>
  <w:num w:numId="82">
    <w:abstractNumId w:val="81"/>
  </w:num>
  <w:num w:numId="83">
    <w:abstractNumId w:val="52"/>
  </w:num>
  <w:num w:numId="84">
    <w:abstractNumId w:val="60"/>
  </w:num>
  <w:num w:numId="85">
    <w:abstractNumId w:val="10"/>
  </w:num>
  <w:num w:numId="86">
    <w:abstractNumId w:val="55"/>
  </w:num>
  <w:num w:numId="87">
    <w:abstractNumId w:val="40"/>
  </w:num>
  <w:num w:numId="88">
    <w:abstractNumId w:val="50"/>
  </w:num>
  <w:num w:numId="89">
    <w:abstractNumId w:val="93"/>
  </w:num>
  <w:num w:numId="90">
    <w:abstractNumId w:val="44"/>
  </w:num>
  <w:num w:numId="91">
    <w:abstractNumId w:val="26"/>
  </w:num>
  <w:num w:numId="92">
    <w:abstractNumId w:val="54"/>
  </w:num>
  <w:num w:numId="93">
    <w:abstractNumId w:val="83"/>
  </w:num>
  <w:num w:numId="94">
    <w:abstractNumId w:val="9"/>
  </w:num>
  <w:num w:numId="95">
    <w:abstractNumId w:val="58"/>
  </w:num>
  <w:num w:numId="9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12A"/>
    <w:rsid w:val="00002502"/>
    <w:rsid w:val="00004971"/>
    <w:rsid w:val="0002009B"/>
    <w:rsid w:val="00021442"/>
    <w:rsid w:val="00024FB3"/>
    <w:rsid w:val="000311B3"/>
    <w:rsid w:val="0003217E"/>
    <w:rsid w:val="000346FA"/>
    <w:rsid w:val="0003602E"/>
    <w:rsid w:val="0005168B"/>
    <w:rsid w:val="00052673"/>
    <w:rsid w:val="00052B67"/>
    <w:rsid w:val="00057769"/>
    <w:rsid w:val="00066F4E"/>
    <w:rsid w:val="00071E8B"/>
    <w:rsid w:val="00072A61"/>
    <w:rsid w:val="0007794A"/>
    <w:rsid w:val="00095730"/>
    <w:rsid w:val="000A1D1B"/>
    <w:rsid w:val="000A1E0B"/>
    <w:rsid w:val="000A2BF4"/>
    <w:rsid w:val="000C0194"/>
    <w:rsid w:val="000C5780"/>
    <w:rsid w:val="000D1643"/>
    <w:rsid w:val="000D459B"/>
    <w:rsid w:val="000D5365"/>
    <w:rsid w:val="000D63FD"/>
    <w:rsid w:val="000E431E"/>
    <w:rsid w:val="000F2D6A"/>
    <w:rsid w:val="000F59DA"/>
    <w:rsid w:val="00101976"/>
    <w:rsid w:val="00106E0D"/>
    <w:rsid w:val="00110C20"/>
    <w:rsid w:val="00113FEF"/>
    <w:rsid w:val="00114382"/>
    <w:rsid w:val="00117869"/>
    <w:rsid w:val="00131270"/>
    <w:rsid w:val="00144CA6"/>
    <w:rsid w:val="00154189"/>
    <w:rsid w:val="00154BC6"/>
    <w:rsid w:val="001553D0"/>
    <w:rsid w:val="001603F3"/>
    <w:rsid w:val="00164C10"/>
    <w:rsid w:val="00172AD3"/>
    <w:rsid w:val="00176C2C"/>
    <w:rsid w:val="0017790B"/>
    <w:rsid w:val="00192DAB"/>
    <w:rsid w:val="00192DD3"/>
    <w:rsid w:val="00195645"/>
    <w:rsid w:val="00197795"/>
    <w:rsid w:val="001A0E5C"/>
    <w:rsid w:val="001A662E"/>
    <w:rsid w:val="001B0F76"/>
    <w:rsid w:val="001C125E"/>
    <w:rsid w:val="001D185B"/>
    <w:rsid w:val="001D4E09"/>
    <w:rsid w:val="001D5BB7"/>
    <w:rsid w:val="001D660D"/>
    <w:rsid w:val="001F674F"/>
    <w:rsid w:val="002125E5"/>
    <w:rsid w:val="00212F18"/>
    <w:rsid w:val="002155DD"/>
    <w:rsid w:val="00216465"/>
    <w:rsid w:val="00223502"/>
    <w:rsid w:val="00230278"/>
    <w:rsid w:val="00232194"/>
    <w:rsid w:val="00232297"/>
    <w:rsid w:val="0023435F"/>
    <w:rsid w:val="00237A28"/>
    <w:rsid w:val="00237C5F"/>
    <w:rsid w:val="00237EC4"/>
    <w:rsid w:val="00242337"/>
    <w:rsid w:val="002662DA"/>
    <w:rsid w:val="00273401"/>
    <w:rsid w:val="00277850"/>
    <w:rsid w:val="00280C12"/>
    <w:rsid w:val="00294799"/>
    <w:rsid w:val="0029718B"/>
    <w:rsid w:val="002A4114"/>
    <w:rsid w:val="002B7C95"/>
    <w:rsid w:val="002B7E4B"/>
    <w:rsid w:val="002C29C4"/>
    <w:rsid w:val="002E7D9E"/>
    <w:rsid w:val="002F7B50"/>
    <w:rsid w:val="003064D3"/>
    <w:rsid w:val="00306E81"/>
    <w:rsid w:val="00307E01"/>
    <w:rsid w:val="00311D60"/>
    <w:rsid w:val="0032164E"/>
    <w:rsid w:val="00323670"/>
    <w:rsid w:val="00332FF4"/>
    <w:rsid w:val="00333890"/>
    <w:rsid w:val="003373E2"/>
    <w:rsid w:val="00346B50"/>
    <w:rsid w:val="003529C9"/>
    <w:rsid w:val="003575E2"/>
    <w:rsid w:val="003668E1"/>
    <w:rsid w:val="003726BD"/>
    <w:rsid w:val="00374C50"/>
    <w:rsid w:val="003803CB"/>
    <w:rsid w:val="0038051F"/>
    <w:rsid w:val="003811F1"/>
    <w:rsid w:val="00382DF6"/>
    <w:rsid w:val="00386665"/>
    <w:rsid w:val="0038674E"/>
    <w:rsid w:val="00386EBD"/>
    <w:rsid w:val="00387071"/>
    <w:rsid w:val="003959D8"/>
    <w:rsid w:val="003A651D"/>
    <w:rsid w:val="003B015D"/>
    <w:rsid w:val="003B03AC"/>
    <w:rsid w:val="003C0CF2"/>
    <w:rsid w:val="003C23F2"/>
    <w:rsid w:val="003D4508"/>
    <w:rsid w:val="003D7BCC"/>
    <w:rsid w:val="003F4B43"/>
    <w:rsid w:val="00406973"/>
    <w:rsid w:val="004073D9"/>
    <w:rsid w:val="00410243"/>
    <w:rsid w:val="00434CE1"/>
    <w:rsid w:val="004462CE"/>
    <w:rsid w:val="004508AC"/>
    <w:rsid w:val="004609BB"/>
    <w:rsid w:val="004613C2"/>
    <w:rsid w:val="004637B5"/>
    <w:rsid w:val="00467226"/>
    <w:rsid w:val="0047472E"/>
    <w:rsid w:val="00483E09"/>
    <w:rsid w:val="0048795D"/>
    <w:rsid w:val="004913B6"/>
    <w:rsid w:val="00491CE4"/>
    <w:rsid w:val="004978F6"/>
    <w:rsid w:val="004A16D6"/>
    <w:rsid w:val="004A2181"/>
    <w:rsid w:val="004B1530"/>
    <w:rsid w:val="004C3018"/>
    <w:rsid w:val="004C33A5"/>
    <w:rsid w:val="004C43E4"/>
    <w:rsid w:val="004D2DA4"/>
    <w:rsid w:val="004D63A3"/>
    <w:rsid w:val="004E4BDE"/>
    <w:rsid w:val="00510271"/>
    <w:rsid w:val="00520F50"/>
    <w:rsid w:val="00524360"/>
    <w:rsid w:val="00531B9E"/>
    <w:rsid w:val="00546A7F"/>
    <w:rsid w:val="0055206D"/>
    <w:rsid w:val="0055589C"/>
    <w:rsid w:val="005601DB"/>
    <w:rsid w:val="005607CB"/>
    <w:rsid w:val="0056370C"/>
    <w:rsid w:val="00564DEA"/>
    <w:rsid w:val="00577C9F"/>
    <w:rsid w:val="0059299A"/>
    <w:rsid w:val="0059480E"/>
    <w:rsid w:val="005A4016"/>
    <w:rsid w:val="005A57DE"/>
    <w:rsid w:val="005A70A8"/>
    <w:rsid w:val="005B39F7"/>
    <w:rsid w:val="005C077D"/>
    <w:rsid w:val="005C58FE"/>
    <w:rsid w:val="005C6D0D"/>
    <w:rsid w:val="005D0765"/>
    <w:rsid w:val="005D2664"/>
    <w:rsid w:val="005D5F05"/>
    <w:rsid w:val="005D79B0"/>
    <w:rsid w:val="005E26B4"/>
    <w:rsid w:val="005E4CAE"/>
    <w:rsid w:val="005F094C"/>
    <w:rsid w:val="005F34A8"/>
    <w:rsid w:val="006036CC"/>
    <w:rsid w:val="00605E0C"/>
    <w:rsid w:val="0060641A"/>
    <w:rsid w:val="00610727"/>
    <w:rsid w:val="006128F4"/>
    <w:rsid w:val="0061529C"/>
    <w:rsid w:val="006168B2"/>
    <w:rsid w:val="00616FBE"/>
    <w:rsid w:val="00631026"/>
    <w:rsid w:val="00635527"/>
    <w:rsid w:val="0064413B"/>
    <w:rsid w:val="00644458"/>
    <w:rsid w:val="006467B0"/>
    <w:rsid w:val="00652836"/>
    <w:rsid w:val="006553B8"/>
    <w:rsid w:val="00655A88"/>
    <w:rsid w:val="00656A7D"/>
    <w:rsid w:val="006653F9"/>
    <w:rsid w:val="00671F80"/>
    <w:rsid w:val="00672CBD"/>
    <w:rsid w:val="006761D8"/>
    <w:rsid w:val="00697A3A"/>
    <w:rsid w:val="00697E77"/>
    <w:rsid w:val="00697FDE"/>
    <w:rsid w:val="006A11B1"/>
    <w:rsid w:val="006A79CE"/>
    <w:rsid w:val="006B7FEF"/>
    <w:rsid w:val="006C2430"/>
    <w:rsid w:val="006C2786"/>
    <w:rsid w:val="006C37FC"/>
    <w:rsid w:val="006C3F9B"/>
    <w:rsid w:val="006E0BC8"/>
    <w:rsid w:val="006E1069"/>
    <w:rsid w:val="006E1593"/>
    <w:rsid w:val="006F02F9"/>
    <w:rsid w:val="00704582"/>
    <w:rsid w:val="0070589A"/>
    <w:rsid w:val="00714E2F"/>
    <w:rsid w:val="00717956"/>
    <w:rsid w:val="00724CB1"/>
    <w:rsid w:val="0072696B"/>
    <w:rsid w:val="00731B9F"/>
    <w:rsid w:val="00731C37"/>
    <w:rsid w:val="00733F2E"/>
    <w:rsid w:val="00734FC4"/>
    <w:rsid w:val="007455E4"/>
    <w:rsid w:val="00747D2C"/>
    <w:rsid w:val="0075004D"/>
    <w:rsid w:val="00764070"/>
    <w:rsid w:val="007655A9"/>
    <w:rsid w:val="00771DEC"/>
    <w:rsid w:val="0077437F"/>
    <w:rsid w:val="007771ED"/>
    <w:rsid w:val="0078491D"/>
    <w:rsid w:val="00786B61"/>
    <w:rsid w:val="00791786"/>
    <w:rsid w:val="0079588A"/>
    <w:rsid w:val="00796B76"/>
    <w:rsid w:val="007A4F23"/>
    <w:rsid w:val="007A6454"/>
    <w:rsid w:val="007B1BE0"/>
    <w:rsid w:val="007B21A0"/>
    <w:rsid w:val="007B4956"/>
    <w:rsid w:val="007B4A08"/>
    <w:rsid w:val="007C48C8"/>
    <w:rsid w:val="007C520F"/>
    <w:rsid w:val="007D3334"/>
    <w:rsid w:val="007E1A23"/>
    <w:rsid w:val="007E4FFA"/>
    <w:rsid w:val="007F3B8F"/>
    <w:rsid w:val="007F5A13"/>
    <w:rsid w:val="008034B4"/>
    <w:rsid w:val="0080478E"/>
    <w:rsid w:val="00813D62"/>
    <w:rsid w:val="00815D95"/>
    <w:rsid w:val="00816CAD"/>
    <w:rsid w:val="0082356B"/>
    <w:rsid w:val="008235B3"/>
    <w:rsid w:val="008239AE"/>
    <w:rsid w:val="00823ECC"/>
    <w:rsid w:val="008253B9"/>
    <w:rsid w:val="00832C68"/>
    <w:rsid w:val="00833F2E"/>
    <w:rsid w:val="0083582A"/>
    <w:rsid w:val="00843B37"/>
    <w:rsid w:val="00844980"/>
    <w:rsid w:val="00847A68"/>
    <w:rsid w:val="008502E2"/>
    <w:rsid w:val="0085040F"/>
    <w:rsid w:val="00851250"/>
    <w:rsid w:val="00852CEE"/>
    <w:rsid w:val="00853195"/>
    <w:rsid w:val="00860F42"/>
    <w:rsid w:val="008777C6"/>
    <w:rsid w:val="0088267B"/>
    <w:rsid w:val="00891C3D"/>
    <w:rsid w:val="0089243E"/>
    <w:rsid w:val="008B5476"/>
    <w:rsid w:val="008C3AA3"/>
    <w:rsid w:val="008C7229"/>
    <w:rsid w:val="008D5359"/>
    <w:rsid w:val="008E221E"/>
    <w:rsid w:val="008E67CA"/>
    <w:rsid w:val="008E795D"/>
    <w:rsid w:val="00905254"/>
    <w:rsid w:val="00907C57"/>
    <w:rsid w:val="00911FDB"/>
    <w:rsid w:val="00913016"/>
    <w:rsid w:val="009135ED"/>
    <w:rsid w:val="009360F6"/>
    <w:rsid w:val="009375EB"/>
    <w:rsid w:val="00964363"/>
    <w:rsid w:val="00966D6E"/>
    <w:rsid w:val="00972DE7"/>
    <w:rsid w:val="00976BC5"/>
    <w:rsid w:val="009830C1"/>
    <w:rsid w:val="0099307B"/>
    <w:rsid w:val="009B1B19"/>
    <w:rsid w:val="009B4018"/>
    <w:rsid w:val="009B4E60"/>
    <w:rsid w:val="009C4906"/>
    <w:rsid w:val="009D2497"/>
    <w:rsid w:val="009D6D21"/>
    <w:rsid w:val="009E60F8"/>
    <w:rsid w:val="009E73C0"/>
    <w:rsid w:val="009F38AA"/>
    <w:rsid w:val="009F7EE7"/>
    <w:rsid w:val="00A0107D"/>
    <w:rsid w:val="00A01B9A"/>
    <w:rsid w:val="00A0400C"/>
    <w:rsid w:val="00A0512A"/>
    <w:rsid w:val="00A128E8"/>
    <w:rsid w:val="00A13EA0"/>
    <w:rsid w:val="00A14D8F"/>
    <w:rsid w:val="00A16125"/>
    <w:rsid w:val="00A202B3"/>
    <w:rsid w:val="00A24AE0"/>
    <w:rsid w:val="00A455BF"/>
    <w:rsid w:val="00A5137E"/>
    <w:rsid w:val="00A642B4"/>
    <w:rsid w:val="00A673F0"/>
    <w:rsid w:val="00A852EA"/>
    <w:rsid w:val="00A854B7"/>
    <w:rsid w:val="00A90751"/>
    <w:rsid w:val="00A97410"/>
    <w:rsid w:val="00AB6577"/>
    <w:rsid w:val="00AB73DC"/>
    <w:rsid w:val="00AC0938"/>
    <w:rsid w:val="00AC2506"/>
    <w:rsid w:val="00AC2CE4"/>
    <w:rsid w:val="00AC4B0C"/>
    <w:rsid w:val="00AC7044"/>
    <w:rsid w:val="00AE1D5E"/>
    <w:rsid w:val="00AE4FC0"/>
    <w:rsid w:val="00AF12C0"/>
    <w:rsid w:val="00AF24BD"/>
    <w:rsid w:val="00B0426C"/>
    <w:rsid w:val="00B24744"/>
    <w:rsid w:val="00B25C13"/>
    <w:rsid w:val="00B4118A"/>
    <w:rsid w:val="00B50190"/>
    <w:rsid w:val="00B505C7"/>
    <w:rsid w:val="00B62242"/>
    <w:rsid w:val="00B66A4A"/>
    <w:rsid w:val="00B66B3E"/>
    <w:rsid w:val="00B673B1"/>
    <w:rsid w:val="00BA03C9"/>
    <w:rsid w:val="00BA2AF1"/>
    <w:rsid w:val="00BA4CBF"/>
    <w:rsid w:val="00BA6030"/>
    <w:rsid w:val="00BB3428"/>
    <w:rsid w:val="00BB3566"/>
    <w:rsid w:val="00BC20D5"/>
    <w:rsid w:val="00BC4B87"/>
    <w:rsid w:val="00BC7409"/>
    <w:rsid w:val="00BD0EA6"/>
    <w:rsid w:val="00BD5363"/>
    <w:rsid w:val="00BD629C"/>
    <w:rsid w:val="00BE047A"/>
    <w:rsid w:val="00BE42B8"/>
    <w:rsid w:val="00BE4AFE"/>
    <w:rsid w:val="00BF1D3B"/>
    <w:rsid w:val="00C00304"/>
    <w:rsid w:val="00C00FEF"/>
    <w:rsid w:val="00C07F83"/>
    <w:rsid w:val="00C22310"/>
    <w:rsid w:val="00C22E19"/>
    <w:rsid w:val="00C260D1"/>
    <w:rsid w:val="00C43F38"/>
    <w:rsid w:val="00C44BA0"/>
    <w:rsid w:val="00C4763C"/>
    <w:rsid w:val="00C527CA"/>
    <w:rsid w:val="00C57708"/>
    <w:rsid w:val="00C612BA"/>
    <w:rsid w:val="00C9306A"/>
    <w:rsid w:val="00C95C26"/>
    <w:rsid w:val="00C95DB4"/>
    <w:rsid w:val="00CA3F17"/>
    <w:rsid w:val="00CA77E4"/>
    <w:rsid w:val="00CB681F"/>
    <w:rsid w:val="00CC5645"/>
    <w:rsid w:val="00CD2156"/>
    <w:rsid w:val="00CD3B3B"/>
    <w:rsid w:val="00CE48D1"/>
    <w:rsid w:val="00CE4EAA"/>
    <w:rsid w:val="00CE5855"/>
    <w:rsid w:val="00CF71A4"/>
    <w:rsid w:val="00D0160D"/>
    <w:rsid w:val="00D04A66"/>
    <w:rsid w:val="00D05675"/>
    <w:rsid w:val="00D1405D"/>
    <w:rsid w:val="00D1569C"/>
    <w:rsid w:val="00D258C9"/>
    <w:rsid w:val="00D37510"/>
    <w:rsid w:val="00D41277"/>
    <w:rsid w:val="00D4217E"/>
    <w:rsid w:val="00D42D54"/>
    <w:rsid w:val="00D50DF4"/>
    <w:rsid w:val="00D56F67"/>
    <w:rsid w:val="00D61580"/>
    <w:rsid w:val="00D6653B"/>
    <w:rsid w:val="00D703EE"/>
    <w:rsid w:val="00D757CA"/>
    <w:rsid w:val="00D80138"/>
    <w:rsid w:val="00D82A42"/>
    <w:rsid w:val="00D82C6D"/>
    <w:rsid w:val="00D8648D"/>
    <w:rsid w:val="00D943F1"/>
    <w:rsid w:val="00D95498"/>
    <w:rsid w:val="00DA52B5"/>
    <w:rsid w:val="00DB63BB"/>
    <w:rsid w:val="00DC31D1"/>
    <w:rsid w:val="00DD08D8"/>
    <w:rsid w:val="00DD6A20"/>
    <w:rsid w:val="00DE5399"/>
    <w:rsid w:val="00DF2217"/>
    <w:rsid w:val="00DF25B4"/>
    <w:rsid w:val="00DF34AC"/>
    <w:rsid w:val="00DF3DD3"/>
    <w:rsid w:val="00DF525A"/>
    <w:rsid w:val="00E00EE8"/>
    <w:rsid w:val="00E11EEF"/>
    <w:rsid w:val="00E143D2"/>
    <w:rsid w:val="00E209A1"/>
    <w:rsid w:val="00E23997"/>
    <w:rsid w:val="00E2470A"/>
    <w:rsid w:val="00E26D0F"/>
    <w:rsid w:val="00E32672"/>
    <w:rsid w:val="00E33B0D"/>
    <w:rsid w:val="00E346FE"/>
    <w:rsid w:val="00E3541E"/>
    <w:rsid w:val="00E42A3F"/>
    <w:rsid w:val="00E561A9"/>
    <w:rsid w:val="00E64F07"/>
    <w:rsid w:val="00E75851"/>
    <w:rsid w:val="00E76A5D"/>
    <w:rsid w:val="00E83C78"/>
    <w:rsid w:val="00E87364"/>
    <w:rsid w:val="00E929F7"/>
    <w:rsid w:val="00E9404A"/>
    <w:rsid w:val="00E95D19"/>
    <w:rsid w:val="00E9601A"/>
    <w:rsid w:val="00E9763B"/>
    <w:rsid w:val="00EA360B"/>
    <w:rsid w:val="00EB72A8"/>
    <w:rsid w:val="00EC01CA"/>
    <w:rsid w:val="00EC2829"/>
    <w:rsid w:val="00EC6E6D"/>
    <w:rsid w:val="00EC7D34"/>
    <w:rsid w:val="00ED0449"/>
    <w:rsid w:val="00ED2AF0"/>
    <w:rsid w:val="00ED3AFA"/>
    <w:rsid w:val="00EF2861"/>
    <w:rsid w:val="00EF4800"/>
    <w:rsid w:val="00EF5AC3"/>
    <w:rsid w:val="00F00F55"/>
    <w:rsid w:val="00F07E5A"/>
    <w:rsid w:val="00F105BF"/>
    <w:rsid w:val="00F12CFD"/>
    <w:rsid w:val="00F164A7"/>
    <w:rsid w:val="00F22C25"/>
    <w:rsid w:val="00F24640"/>
    <w:rsid w:val="00F3172C"/>
    <w:rsid w:val="00F31C8B"/>
    <w:rsid w:val="00F40919"/>
    <w:rsid w:val="00F45840"/>
    <w:rsid w:val="00F46B86"/>
    <w:rsid w:val="00F52A31"/>
    <w:rsid w:val="00F561F0"/>
    <w:rsid w:val="00F62C75"/>
    <w:rsid w:val="00F65B61"/>
    <w:rsid w:val="00F65F21"/>
    <w:rsid w:val="00F773B6"/>
    <w:rsid w:val="00F84000"/>
    <w:rsid w:val="00F91601"/>
    <w:rsid w:val="00F92158"/>
    <w:rsid w:val="00F94159"/>
    <w:rsid w:val="00F953B6"/>
    <w:rsid w:val="00F95A48"/>
    <w:rsid w:val="00F979E1"/>
    <w:rsid w:val="00FA16F4"/>
    <w:rsid w:val="00FA37E0"/>
    <w:rsid w:val="00FB1245"/>
    <w:rsid w:val="00FB79A8"/>
    <w:rsid w:val="00FB7B32"/>
    <w:rsid w:val="00FB7D65"/>
    <w:rsid w:val="00FC6E8B"/>
    <w:rsid w:val="00FD7DCB"/>
    <w:rsid w:val="00FE33C4"/>
    <w:rsid w:val="00FE5B45"/>
    <w:rsid w:val="2DB23A42"/>
    <w:rsid w:val="58C30C65"/>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99" w:semiHidden="0"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99" w:semiHidden="0"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35"/>
    <w:qFormat/>
    <w:uiPriority w:val="1"/>
    <w:pPr>
      <w:keepNext/>
      <w:keepLines/>
      <w:widowControl w:val="0"/>
      <w:numPr>
        <w:ilvl w:val="0"/>
        <w:numId w:val="1"/>
      </w:numPr>
      <w:suppressAutoHyphens/>
      <w:spacing w:before="480" w:after="0" w:line="240" w:lineRule="auto"/>
      <w:outlineLvl w:val="0"/>
    </w:pPr>
    <w:rPr>
      <w:rFonts w:ascii="Cambria" w:hAnsi="Cambria" w:eastAsia="Times New Roman" w:cs="Times New Roman"/>
      <w:b/>
      <w:bCs/>
      <w:color w:val="365F91"/>
      <w:kern w:val="1"/>
      <w:sz w:val="28"/>
      <w:szCs w:val="28"/>
      <w:lang w:eastAsia="hi-IN" w:bidi="hi-IN"/>
    </w:rPr>
  </w:style>
  <w:style w:type="paragraph" w:styleId="3">
    <w:name w:val="heading 2"/>
    <w:basedOn w:val="1"/>
    <w:next w:val="1"/>
    <w:link w:val="36"/>
    <w:qFormat/>
    <w:uiPriority w:val="1"/>
    <w:pPr>
      <w:keepNext/>
      <w:keepLines/>
      <w:widowControl w:val="0"/>
      <w:numPr>
        <w:ilvl w:val="1"/>
        <w:numId w:val="1"/>
      </w:numPr>
      <w:suppressAutoHyphens/>
      <w:spacing w:before="200" w:after="0" w:line="240" w:lineRule="auto"/>
      <w:outlineLvl w:val="1"/>
    </w:pPr>
    <w:rPr>
      <w:rFonts w:ascii="Cambria" w:hAnsi="Cambria" w:eastAsia="Times New Roman" w:cs="Times New Roman"/>
      <w:b/>
      <w:bCs/>
      <w:color w:val="4F81BD"/>
      <w:kern w:val="1"/>
      <w:sz w:val="26"/>
      <w:szCs w:val="26"/>
      <w:lang w:eastAsia="hi-IN" w:bidi="hi-IN"/>
    </w:rPr>
  </w:style>
  <w:style w:type="paragraph" w:styleId="4">
    <w:name w:val="heading 3"/>
    <w:basedOn w:val="1"/>
    <w:next w:val="1"/>
    <w:link w:val="40"/>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9"/>
    <w:unhideWhenUsed/>
    <w:qFormat/>
    <w:uiPriority w:val="9"/>
    <w:pPr>
      <w:keepNext/>
      <w:keepLines/>
      <w:spacing w:before="40" w:after="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54"/>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character" w:styleId="9">
    <w:name w:val="footnote reference"/>
    <w:uiPriority w:val="99"/>
    <w:rPr>
      <w:vertAlign w:val="superscript"/>
    </w:rPr>
  </w:style>
  <w:style w:type="character" w:styleId="10">
    <w:name w:val="annotation reference"/>
    <w:basedOn w:val="7"/>
    <w:semiHidden/>
    <w:unhideWhenUsed/>
    <w:qFormat/>
    <w:uiPriority w:val="99"/>
    <w:rPr>
      <w:sz w:val="16"/>
      <w:szCs w:val="16"/>
    </w:rPr>
  </w:style>
  <w:style w:type="character" w:styleId="11">
    <w:name w:val="Emphasis"/>
    <w:qFormat/>
    <w:uiPriority w:val="0"/>
    <w:rPr>
      <w:i/>
      <w:iCs/>
    </w:rPr>
  </w:style>
  <w:style w:type="character" w:styleId="12">
    <w:name w:val="Hyperlink"/>
    <w:uiPriority w:val="0"/>
    <w:rPr>
      <w:color w:val="0000FF"/>
      <w:u w:val="single"/>
    </w:rPr>
  </w:style>
  <w:style w:type="character" w:styleId="13">
    <w:name w:val="page number"/>
    <w:basedOn w:val="7"/>
    <w:uiPriority w:val="0"/>
  </w:style>
  <w:style w:type="paragraph" w:styleId="14">
    <w:name w:val="Balloon Text"/>
    <w:basedOn w:val="1"/>
    <w:link w:val="33"/>
    <w:semiHidden/>
    <w:unhideWhenUsed/>
    <w:uiPriority w:val="99"/>
    <w:pPr>
      <w:spacing w:after="0" w:line="240" w:lineRule="auto"/>
    </w:pPr>
    <w:rPr>
      <w:rFonts w:ascii="Tahoma" w:hAnsi="Tahoma" w:cs="Tahoma"/>
      <w:sz w:val="16"/>
      <w:szCs w:val="16"/>
    </w:rPr>
  </w:style>
  <w:style w:type="paragraph" w:styleId="15">
    <w:name w:val="Plain Text"/>
    <w:basedOn w:val="1"/>
    <w:link w:val="53"/>
    <w:uiPriority w:val="0"/>
    <w:pPr>
      <w:spacing w:after="0" w:line="240" w:lineRule="auto"/>
    </w:pPr>
    <w:rPr>
      <w:rFonts w:ascii="Courier New" w:hAnsi="Courier New" w:eastAsia="Calibri" w:cs="Courier New"/>
      <w:sz w:val="20"/>
      <w:szCs w:val="20"/>
      <w:lang w:eastAsia="ru-RU"/>
    </w:rPr>
  </w:style>
  <w:style w:type="paragraph" w:styleId="16">
    <w:name w:val="Body Text Indent 3"/>
    <w:basedOn w:val="1"/>
    <w:link w:val="48"/>
    <w:uiPriority w:val="0"/>
    <w:pPr>
      <w:spacing w:after="120" w:line="387" w:lineRule="auto"/>
      <w:ind w:left="283" w:firstLine="710"/>
      <w:jc w:val="both"/>
    </w:pPr>
    <w:rPr>
      <w:rFonts w:ascii="Times New Roman" w:hAnsi="Times New Roman" w:eastAsia="Times New Roman" w:cs="Times New Roman"/>
      <w:color w:val="000000"/>
      <w:sz w:val="16"/>
      <w:szCs w:val="16"/>
      <w:lang w:eastAsia="ru-RU"/>
    </w:rPr>
  </w:style>
  <w:style w:type="paragraph" w:styleId="17">
    <w:name w:val="annotation text"/>
    <w:basedOn w:val="1"/>
    <w:link w:val="62"/>
    <w:semiHidden/>
    <w:unhideWhenUsed/>
    <w:uiPriority w:val="99"/>
    <w:pPr>
      <w:spacing w:line="240" w:lineRule="auto"/>
    </w:pPr>
    <w:rPr>
      <w:sz w:val="20"/>
      <w:szCs w:val="20"/>
    </w:rPr>
  </w:style>
  <w:style w:type="paragraph" w:styleId="18">
    <w:name w:val="annotation subject"/>
    <w:basedOn w:val="17"/>
    <w:next w:val="17"/>
    <w:link w:val="63"/>
    <w:semiHidden/>
    <w:unhideWhenUsed/>
    <w:uiPriority w:val="99"/>
    <w:rPr>
      <w:b/>
      <w:bCs/>
    </w:rPr>
  </w:style>
  <w:style w:type="paragraph" w:styleId="19">
    <w:name w:val="footnote text"/>
    <w:basedOn w:val="1"/>
    <w:link w:val="56"/>
    <w:uiPriority w:val="99"/>
    <w:pPr>
      <w:spacing w:after="0" w:line="240" w:lineRule="auto"/>
    </w:pPr>
    <w:rPr>
      <w:rFonts w:ascii="Times New Roman" w:hAnsi="Times New Roman" w:eastAsia="Times New Roman" w:cs="Times New Roman"/>
      <w:sz w:val="20"/>
      <w:szCs w:val="20"/>
      <w:lang w:eastAsia="ru-RU"/>
    </w:rPr>
  </w:style>
  <w:style w:type="paragraph" w:styleId="20">
    <w:name w:val="header"/>
    <w:basedOn w:val="1"/>
    <w:link w:val="31"/>
    <w:unhideWhenUsed/>
    <w:uiPriority w:val="0"/>
    <w:pPr>
      <w:tabs>
        <w:tab w:val="center" w:pos="4677"/>
        <w:tab w:val="right" w:pos="9355"/>
      </w:tabs>
      <w:spacing w:after="0" w:line="240" w:lineRule="auto"/>
    </w:pPr>
  </w:style>
  <w:style w:type="paragraph" w:styleId="21">
    <w:name w:val="Body Text"/>
    <w:basedOn w:val="1"/>
    <w:link w:val="59"/>
    <w:unhideWhenUsed/>
    <w:qFormat/>
    <w:uiPriority w:val="1"/>
    <w:pPr>
      <w:spacing w:after="120"/>
    </w:pPr>
  </w:style>
  <w:style w:type="paragraph" w:styleId="22">
    <w:name w:val="Body Text Indent"/>
    <w:basedOn w:val="1"/>
    <w:link w:val="46"/>
    <w:uiPriority w:val="0"/>
    <w:pPr>
      <w:spacing w:after="120" w:line="240" w:lineRule="auto"/>
      <w:ind w:left="283"/>
    </w:pPr>
    <w:rPr>
      <w:rFonts w:ascii="Times New Roman" w:hAnsi="Times New Roman" w:eastAsia="Calibri" w:cs="Times New Roman"/>
      <w:sz w:val="20"/>
      <w:szCs w:val="20"/>
      <w:lang w:eastAsia="ru-RU"/>
    </w:rPr>
  </w:style>
  <w:style w:type="paragraph" w:styleId="23">
    <w:name w:val="footer"/>
    <w:basedOn w:val="1"/>
    <w:link w:val="32"/>
    <w:unhideWhenUsed/>
    <w:uiPriority w:val="99"/>
    <w:pPr>
      <w:tabs>
        <w:tab w:val="center" w:pos="4677"/>
        <w:tab w:val="right" w:pos="9355"/>
      </w:tabs>
      <w:spacing w:after="0" w:line="240" w:lineRule="auto"/>
    </w:pPr>
  </w:style>
  <w:style w:type="paragraph" w:styleId="24">
    <w:name w:val="Normal (Web)"/>
    <w:basedOn w:val="1"/>
    <w:unhideWhenUsed/>
    <w:uiPriority w:val="99"/>
    <w:pPr>
      <w:spacing w:before="100" w:beforeAutospacing="1" w:after="100" w:afterAutospacing="1" w:line="240" w:lineRule="auto"/>
    </w:pPr>
    <w:rPr>
      <w:rFonts w:ascii="Calibri" w:hAnsi="Calibri" w:eastAsia="Times New Roman" w:cs="Times New Roman"/>
      <w:sz w:val="24"/>
      <w:szCs w:val="24"/>
      <w:lang w:eastAsia="ru-RU"/>
    </w:rPr>
  </w:style>
  <w:style w:type="paragraph" w:styleId="25">
    <w:name w:val="Body Text Indent 2"/>
    <w:basedOn w:val="1"/>
    <w:link w:val="55"/>
    <w:semiHidden/>
    <w:unhideWhenUsed/>
    <w:uiPriority w:val="99"/>
    <w:pPr>
      <w:spacing w:after="120" w:line="480" w:lineRule="auto"/>
      <w:ind w:left="283"/>
    </w:pPr>
  </w:style>
  <w:style w:type="paragraph" w:styleId="26">
    <w:name w:val="Subtitle"/>
    <w:basedOn w:val="1"/>
    <w:next w:val="1"/>
    <w:link w:val="58"/>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27">
    <w:name w:val="Table Grid"/>
    <w:basedOn w:val="8"/>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styleId="29">
    <w:name w:val="List Paragraph"/>
    <w:basedOn w:val="1"/>
    <w:link w:val="30"/>
    <w:qFormat/>
    <w:uiPriority w:val="1"/>
    <w:pPr>
      <w:ind w:left="720"/>
      <w:contextualSpacing/>
    </w:pPr>
  </w:style>
  <w:style w:type="character" w:customStyle="1" w:styleId="30">
    <w:name w:val="Абзац списка Знак"/>
    <w:link w:val="29"/>
    <w:locked/>
    <w:uiPriority w:val="1"/>
  </w:style>
  <w:style w:type="character" w:customStyle="1" w:styleId="31">
    <w:name w:val="Верхний колонтитул Знак"/>
    <w:basedOn w:val="7"/>
    <w:link w:val="20"/>
    <w:semiHidden/>
    <w:uiPriority w:val="99"/>
  </w:style>
  <w:style w:type="character" w:customStyle="1" w:styleId="32">
    <w:name w:val="Нижний колонтитул Знак"/>
    <w:basedOn w:val="7"/>
    <w:link w:val="23"/>
    <w:uiPriority w:val="99"/>
  </w:style>
  <w:style w:type="character" w:customStyle="1" w:styleId="33">
    <w:name w:val="Текст выноски Знак"/>
    <w:basedOn w:val="7"/>
    <w:link w:val="14"/>
    <w:semiHidden/>
    <w:uiPriority w:val="99"/>
    <w:rPr>
      <w:rFonts w:ascii="Tahoma" w:hAnsi="Tahoma" w:cs="Tahoma"/>
      <w:sz w:val="16"/>
      <w:szCs w:val="16"/>
    </w:rPr>
  </w:style>
  <w:style w:type="paragraph" w:styleId="34">
    <w:name w:val="No Spacing"/>
    <w:qFormat/>
    <w:uiPriority w:val="1"/>
    <w:pPr>
      <w:spacing w:after="0" w:line="240" w:lineRule="auto"/>
    </w:pPr>
    <w:rPr>
      <w:rFonts w:ascii="Calibri" w:hAnsi="Calibri" w:eastAsia="Calibri" w:cs="Arial"/>
      <w:sz w:val="20"/>
      <w:szCs w:val="20"/>
      <w:lang w:val="ru-RU" w:eastAsia="ru-RU" w:bidi="ar-SA"/>
    </w:rPr>
  </w:style>
  <w:style w:type="character" w:customStyle="1" w:styleId="35">
    <w:name w:val="Заголовок 1 Знак"/>
    <w:basedOn w:val="7"/>
    <w:link w:val="2"/>
    <w:uiPriority w:val="1"/>
    <w:rPr>
      <w:rFonts w:ascii="Cambria" w:hAnsi="Cambria" w:eastAsia="Times New Roman" w:cs="Times New Roman"/>
      <w:b/>
      <w:bCs/>
      <w:color w:val="365F91"/>
      <w:kern w:val="1"/>
      <w:sz w:val="28"/>
      <w:szCs w:val="28"/>
      <w:lang w:eastAsia="hi-IN" w:bidi="hi-IN"/>
    </w:rPr>
  </w:style>
  <w:style w:type="character" w:customStyle="1" w:styleId="36">
    <w:name w:val="Заголовок 2 Знак"/>
    <w:basedOn w:val="7"/>
    <w:link w:val="3"/>
    <w:uiPriority w:val="1"/>
    <w:rPr>
      <w:rFonts w:ascii="Cambria" w:hAnsi="Cambria" w:eastAsia="Times New Roman" w:cs="Times New Roman"/>
      <w:b/>
      <w:bCs/>
      <w:color w:val="4F81BD"/>
      <w:kern w:val="1"/>
      <w:sz w:val="26"/>
      <w:szCs w:val="26"/>
      <w:lang w:eastAsia="hi-IN" w:bidi="hi-IN"/>
    </w:rPr>
  </w:style>
  <w:style w:type="character" w:customStyle="1" w:styleId="37">
    <w:name w:val="Заголовок №2 (2)_"/>
    <w:link w:val="38"/>
    <w:uiPriority w:val="0"/>
    <w:rPr>
      <w:b/>
      <w:bCs/>
      <w:spacing w:val="-1"/>
      <w:sz w:val="25"/>
      <w:szCs w:val="25"/>
      <w:shd w:val="clear" w:color="auto" w:fill="FFFFFF"/>
    </w:rPr>
  </w:style>
  <w:style w:type="paragraph" w:customStyle="1" w:styleId="38">
    <w:name w:val="Заголовок №2 (2)"/>
    <w:basedOn w:val="1"/>
    <w:link w:val="37"/>
    <w:uiPriority w:val="0"/>
    <w:pPr>
      <w:widowControl w:val="0"/>
      <w:shd w:val="clear" w:color="auto" w:fill="FFFFFF"/>
      <w:spacing w:after="0" w:line="480" w:lineRule="exact"/>
      <w:jc w:val="both"/>
      <w:outlineLvl w:val="1"/>
    </w:pPr>
    <w:rPr>
      <w:b/>
      <w:bCs/>
      <w:spacing w:val="-1"/>
      <w:sz w:val="25"/>
      <w:szCs w:val="25"/>
    </w:rPr>
  </w:style>
  <w:style w:type="character" w:customStyle="1" w:styleId="39">
    <w:name w:val="Заголовок 4 Знак"/>
    <w:basedOn w:val="7"/>
    <w:link w:val="5"/>
    <w:uiPriority w:val="9"/>
    <w:rPr>
      <w:rFonts w:asciiTheme="majorHAnsi" w:hAnsiTheme="majorHAnsi" w:eastAsiaTheme="majorEastAsia" w:cstheme="majorBidi"/>
      <w:i/>
      <w:iCs/>
      <w:color w:val="376092" w:themeColor="accent1" w:themeShade="BF"/>
    </w:rPr>
  </w:style>
  <w:style w:type="character" w:customStyle="1" w:styleId="40">
    <w:name w:val="Заголовок 3 Знак"/>
    <w:basedOn w:val="7"/>
    <w:link w:val="4"/>
    <w:uiPriority w:val="9"/>
    <w:rPr>
      <w:rFonts w:asciiTheme="majorHAnsi" w:hAnsiTheme="majorHAnsi" w:eastAsiaTheme="majorEastAsia" w:cstheme="majorBidi"/>
      <w:color w:val="254061" w:themeColor="accent1" w:themeShade="80"/>
      <w:sz w:val="24"/>
      <w:szCs w:val="24"/>
    </w:rPr>
  </w:style>
  <w:style w:type="paragraph" w:customStyle="1" w:styleId="41">
    <w:name w:val="Стиль1"/>
    <w:basedOn w:val="1"/>
    <w:qFormat/>
    <w:uiPriority w:val="0"/>
    <w:pPr>
      <w:numPr>
        <w:ilvl w:val="0"/>
        <w:numId w:val="2"/>
      </w:numPr>
      <w:tabs>
        <w:tab w:val="left" w:pos="0"/>
        <w:tab w:val="left" w:pos="142"/>
        <w:tab w:val="clear" w:pos="567"/>
      </w:tabs>
      <w:spacing w:before="60" w:after="0" w:line="240" w:lineRule="auto"/>
      <w:ind w:left="0" w:firstLine="0"/>
      <w:jc w:val="both"/>
    </w:pPr>
    <w:rPr>
      <w:rFonts w:ascii="Times New Roman" w:hAnsi="Times New Roman" w:eastAsia="Times New Roman" w:cs="Times New Roman"/>
      <w:sz w:val="24"/>
      <w:szCs w:val="24"/>
      <w:lang w:eastAsia="ru-RU"/>
    </w:rPr>
  </w:style>
  <w:style w:type="paragraph" w:customStyle="1" w:styleId="42">
    <w:name w:val="А_основной"/>
    <w:basedOn w:val="1"/>
    <w:link w:val="43"/>
    <w:uiPriority w:val="0"/>
    <w:pPr>
      <w:suppressAutoHyphens/>
      <w:spacing w:after="0" w:line="360" w:lineRule="auto"/>
      <w:ind w:firstLine="454"/>
      <w:jc w:val="both"/>
    </w:pPr>
    <w:rPr>
      <w:rFonts w:ascii="Times New Roman" w:hAnsi="Times New Roman" w:eastAsia="Calibri" w:cs="Times New Roman"/>
      <w:sz w:val="28"/>
      <w:szCs w:val="28"/>
      <w:lang w:eastAsia="ar-SA"/>
    </w:rPr>
  </w:style>
  <w:style w:type="character" w:customStyle="1" w:styleId="43">
    <w:name w:val="А_основной Знак"/>
    <w:link w:val="42"/>
    <w:uiPriority w:val="0"/>
    <w:rPr>
      <w:rFonts w:ascii="Times New Roman" w:hAnsi="Times New Roman" w:eastAsia="Calibri" w:cs="Times New Roman"/>
      <w:sz w:val="28"/>
      <w:szCs w:val="28"/>
      <w:lang w:eastAsia="ar-SA"/>
    </w:rPr>
  </w:style>
  <w:style w:type="paragraph" w:customStyle="1" w:styleId="44">
    <w:name w:val="Абзац списка1"/>
    <w:basedOn w:val="1"/>
    <w:uiPriority w:val="0"/>
    <w:pPr>
      <w:suppressAutoHyphens/>
      <w:spacing w:after="0" w:line="240" w:lineRule="auto"/>
      <w:ind w:left="720"/>
    </w:pPr>
    <w:rPr>
      <w:rFonts w:ascii="Times New Roman" w:hAnsi="Times New Roman" w:eastAsia="Times New Roman" w:cs="Times New Roman"/>
      <w:sz w:val="24"/>
      <w:szCs w:val="24"/>
      <w:lang w:eastAsia="ar-SA"/>
    </w:rPr>
  </w:style>
  <w:style w:type="character" w:customStyle="1" w:styleId="45">
    <w:name w:val="Font Style20"/>
    <w:uiPriority w:val="0"/>
    <w:rPr>
      <w:rFonts w:ascii="Times New Roman" w:hAnsi="Times New Roman" w:cs="Times New Roman"/>
      <w:b/>
      <w:bCs/>
      <w:sz w:val="26"/>
      <w:szCs w:val="26"/>
    </w:rPr>
  </w:style>
  <w:style w:type="character" w:customStyle="1" w:styleId="46">
    <w:name w:val="Основной текст с отступом Знак"/>
    <w:basedOn w:val="7"/>
    <w:link w:val="22"/>
    <w:uiPriority w:val="0"/>
    <w:rPr>
      <w:rFonts w:ascii="Times New Roman" w:hAnsi="Times New Roman" w:eastAsia="Calibri" w:cs="Times New Roman"/>
      <w:sz w:val="20"/>
      <w:szCs w:val="20"/>
      <w:lang w:eastAsia="ru-RU"/>
    </w:rPr>
  </w:style>
  <w:style w:type="paragraph" w:customStyle="1" w:styleId="47">
    <w:name w:val="zag_2"/>
    <w:basedOn w:val="1"/>
    <w:uiPriority w:val="0"/>
    <w:pPr>
      <w:spacing w:before="100" w:beforeAutospacing="1" w:after="100" w:afterAutospacing="1" w:line="240" w:lineRule="auto"/>
    </w:pPr>
    <w:rPr>
      <w:rFonts w:ascii="Times New Roman" w:hAnsi="Times New Roman" w:eastAsia="Calibri" w:cs="Times New Roman"/>
      <w:sz w:val="24"/>
      <w:szCs w:val="24"/>
      <w:lang w:eastAsia="ru-RU"/>
    </w:rPr>
  </w:style>
  <w:style w:type="character" w:customStyle="1" w:styleId="48">
    <w:name w:val="Основной текст с отступом 3 Знак"/>
    <w:basedOn w:val="7"/>
    <w:link w:val="16"/>
    <w:uiPriority w:val="0"/>
    <w:rPr>
      <w:rFonts w:ascii="Times New Roman" w:hAnsi="Times New Roman" w:eastAsia="Times New Roman" w:cs="Times New Roman"/>
      <w:color w:val="000000"/>
      <w:sz w:val="16"/>
      <w:szCs w:val="16"/>
      <w:lang w:eastAsia="ru-RU"/>
    </w:rPr>
  </w:style>
  <w:style w:type="paragraph" w:customStyle="1" w:styleId="49">
    <w:name w:val="ConsPlusNormal"/>
    <w:uiPriority w:val="99"/>
    <w:pPr>
      <w:widowControl w:val="0"/>
      <w:suppressAutoHyphens/>
      <w:autoSpaceDE w:val="0"/>
      <w:spacing w:after="0" w:line="240" w:lineRule="auto"/>
      <w:ind w:firstLine="720"/>
    </w:pPr>
    <w:rPr>
      <w:rFonts w:ascii="Arial" w:hAnsi="Arial" w:eastAsia="Arial" w:cs="Arial"/>
      <w:sz w:val="20"/>
      <w:szCs w:val="20"/>
      <w:lang w:val="ru-RU" w:eastAsia="ar-SA" w:bidi="ar-SA"/>
    </w:rPr>
  </w:style>
  <w:style w:type="paragraph" w:customStyle="1" w:styleId="50">
    <w:name w:val="Знак"/>
    <w:basedOn w:val="1"/>
    <w:uiPriority w:val="0"/>
    <w:pPr>
      <w:spacing w:before="100" w:beforeAutospacing="1" w:after="100" w:afterAutospacing="1" w:line="240" w:lineRule="auto"/>
    </w:pPr>
    <w:rPr>
      <w:rFonts w:ascii="Tahoma" w:hAnsi="Tahoma" w:eastAsia="Times New Roman" w:cs="Times New Roman"/>
      <w:sz w:val="20"/>
      <w:szCs w:val="20"/>
      <w:lang w:val="en-US"/>
    </w:rPr>
  </w:style>
  <w:style w:type="paragraph" w:customStyle="1" w:styleId="51">
    <w:name w:val="Style5"/>
    <w:basedOn w:val="1"/>
    <w:uiPriority w:val="0"/>
    <w:pPr>
      <w:widowControl w:val="0"/>
      <w:autoSpaceDE w:val="0"/>
      <w:autoSpaceDN w:val="0"/>
      <w:adjustRightInd w:val="0"/>
      <w:spacing w:after="0" w:line="278" w:lineRule="exact"/>
      <w:ind w:firstLine="542"/>
      <w:jc w:val="both"/>
    </w:pPr>
    <w:rPr>
      <w:rFonts w:ascii="Times New Roman" w:hAnsi="Times New Roman" w:eastAsia="Calibri" w:cs="Times New Roman"/>
      <w:sz w:val="24"/>
      <w:szCs w:val="24"/>
      <w:lang w:eastAsia="ru-RU"/>
    </w:rPr>
  </w:style>
  <w:style w:type="character" w:customStyle="1" w:styleId="52">
    <w:name w:val="Font Style24"/>
    <w:uiPriority w:val="0"/>
    <w:rPr>
      <w:rFonts w:ascii="Times New Roman" w:hAnsi="Times New Roman" w:cs="Times New Roman"/>
      <w:sz w:val="22"/>
      <w:szCs w:val="22"/>
    </w:rPr>
  </w:style>
  <w:style w:type="character" w:customStyle="1" w:styleId="53">
    <w:name w:val="Текст Знак"/>
    <w:basedOn w:val="7"/>
    <w:link w:val="15"/>
    <w:uiPriority w:val="0"/>
    <w:rPr>
      <w:rFonts w:ascii="Courier New" w:hAnsi="Courier New" w:eastAsia="Calibri" w:cs="Courier New"/>
      <w:sz w:val="20"/>
      <w:szCs w:val="20"/>
      <w:lang w:eastAsia="ru-RU"/>
    </w:rPr>
  </w:style>
  <w:style w:type="character" w:customStyle="1" w:styleId="54">
    <w:name w:val="Заголовок 5 Знак"/>
    <w:basedOn w:val="7"/>
    <w:link w:val="6"/>
    <w:uiPriority w:val="9"/>
    <w:rPr>
      <w:rFonts w:asciiTheme="majorHAnsi" w:hAnsiTheme="majorHAnsi" w:eastAsiaTheme="majorEastAsia" w:cstheme="majorBidi"/>
      <w:color w:val="254061" w:themeColor="accent1" w:themeShade="80"/>
    </w:rPr>
  </w:style>
  <w:style w:type="character" w:customStyle="1" w:styleId="55">
    <w:name w:val="Основной текст с отступом 2 Знак"/>
    <w:basedOn w:val="7"/>
    <w:link w:val="25"/>
    <w:semiHidden/>
    <w:uiPriority w:val="99"/>
  </w:style>
  <w:style w:type="character" w:customStyle="1" w:styleId="56">
    <w:name w:val="Текст сноски Знак"/>
    <w:basedOn w:val="7"/>
    <w:link w:val="19"/>
    <w:uiPriority w:val="99"/>
    <w:rPr>
      <w:rFonts w:ascii="Times New Roman" w:hAnsi="Times New Roman" w:eastAsia="Times New Roman" w:cs="Times New Roman"/>
      <w:sz w:val="20"/>
      <w:szCs w:val="20"/>
      <w:lang w:eastAsia="ru-RU"/>
    </w:rPr>
  </w:style>
  <w:style w:type="character" w:customStyle="1" w:styleId="57">
    <w:name w:val="Zag_11"/>
    <w:uiPriority w:val="0"/>
  </w:style>
  <w:style w:type="character" w:customStyle="1" w:styleId="58">
    <w:name w:val="Подзаголовок Знак"/>
    <w:basedOn w:val="7"/>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59">
    <w:name w:val="Основной текст Знак"/>
    <w:basedOn w:val="7"/>
    <w:link w:val="21"/>
    <w:semiHidden/>
    <w:uiPriority w:val="99"/>
  </w:style>
  <w:style w:type="table" w:customStyle="1" w:styleId="60">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61">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character" w:customStyle="1" w:styleId="62">
    <w:name w:val="Текст примечания Знак"/>
    <w:basedOn w:val="7"/>
    <w:link w:val="17"/>
    <w:semiHidden/>
    <w:uiPriority w:val="99"/>
    <w:rPr>
      <w:sz w:val="20"/>
      <w:szCs w:val="20"/>
    </w:rPr>
  </w:style>
  <w:style w:type="character" w:customStyle="1" w:styleId="63">
    <w:name w:val="Тема примечания Знак"/>
    <w:basedOn w:val="62"/>
    <w:link w:val="18"/>
    <w:semiHidden/>
    <w:uiPriority w:val="99"/>
    <w:rPr>
      <w:b/>
      <w:bCs/>
      <w:sz w:val="20"/>
      <w:szCs w:val="20"/>
    </w:rPr>
  </w:style>
  <w:style w:type="table" w:customStyle="1" w:styleId="64">
    <w:name w:val="Сетка таблицы11"/>
    <w:basedOn w:val="8"/>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Table Normal2"/>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66">
    <w:name w:val="Заголовок 12"/>
    <w:basedOn w:val="1"/>
    <w:qFormat/>
    <w:uiPriority w:val="1"/>
    <w:pPr>
      <w:widowControl w:val="0"/>
      <w:autoSpaceDE w:val="0"/>
      <w:autoSpaceDN w:val="0"/>
      <w:spacing w:after="0" w:line="240" w:lineRule="auto"/>
      <w:ind w:left="819"/>
      <w:jc w:val="both"/>
      <w:outlineLvl w:val="1"/>
    </w:pPr>
    <w:rPr>
      <w:rFonts w:ascii="Times New Roman" w:hAnsi="Times New Roman" w:eastAsia="Times New Roman" w:cs="Times New Roman"/>
      <w:b/>
      <w:bCs/>
      <w:sz w:val="28"/>
      <w:szCs w:val="28"/>
      <w:lang w:eastAsia="ru-RU" w:bidi="ru-RU"/>
    </w:rPr>
  </w:style>
  <w:style w:type="paragraph" w:customStyle="1" w:styleId="67">
    <w:name w:val="Перечень"/>
    <w:basedOn w:val="1"/>
    <w:next w:val="1"/>
    <w:link w:val="68"/>
    <w:qFormat/>
    <w:uiPriority w:val="0"/>
    <w:pPr>
      <w:numPr>
        <w:ilvl w:val="0"/>
        <w:numId w:val="3"/>
      </w:numPr>
      <w:suppressAutoHyphens/>
      <w:spacing w:after="0" w:line="360" w:lineRule="auto"/>
      <w:jc w:val="both"/>
    </w:pPr>
    <w:rPr>
      <w:rFonts w:ascii="Times New Roman" w:hAnsi="Times New Roman" w:eastAsia="Calibri" w:cs="Times New Roman"/>
      <w:sz w:val="28"/>
      <w:u w:color="000000"/>
      <w:lang w:eastAsia="ru-RU"/>
    </w:rPr>
  </w:style>
  <w:style w:type="character" w:customStyle="1" w:styleId="68">
    <w:name w:val="Перечень Знак"/>
    <w:link w:val="67"/>
    <w:uiPriority w:val="0"/>
    <w:rPr>
      <w:rFonts w:ascii="Times New Roman" w:hAnsi="Times New Roman" w:eastAsia="Calibri" w:cs="Times New Roman"/>
      <w:sz w:val="28"/>
      <w:u w:color="000000"/>
      <w:lang w:eastAsia="ru-RU"/>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6DB05-99CC-4F4F-96B7-EC22D93999C6}">
  <ds:schemaRefs/>
</ds:datastoreItem>
</file>

<file path=docProps/app.xml><?xml version="1.0" encoding="utf-8"?>
<Properties xmlns="http://schemas.openxmlformats.org/officeDocument/2006/extended-properties" xmlns:vt="http://schemas.openxmlformats.org/officeDocument/2006/docPropsVTypes">
  <Template>Normal</Template>
  <Pages>264</Pages>
  <Words>99032</Words>
  <Characters>564484</Characters>
  <Lines>4704</Lines>
  <Paragraphs>1324</Paragraphs>
  <TotalTime>1</TotalTime>
  <ScaleCrop>false</ScaleCrop>
  <LinksUpToDate>false</LinksUpToDate>
  <CharactersWithSpaces>662192</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2018-12-11T12:03:00Z</dcterms:created>
  <dc:creator>Учитель</dc:creator>
  <cp:lastModifiedBy>HONOR MagicBook</cp:lastModifiedBy>
  <cp:lastPrinted>2021-02-10T05:20:00Z</cp:lastPrinted>
  <dcterms:modified xsi:type="dcterms:W3CDTF">2022-11-02T18:52:31Z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1361CBD411644F32B66D4B220BEE3734</vt:lpwstr>
  </property>
</Properties>
</file>